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70783" w14:textId="3DA3F0EC" w:rsidR="007F7F18" w:rsidRPr="00463D59" w:rsidRDefault="007F7F18">
      <w:pPr>
        <w:rPr>
          <w:rFonts w:cs="Calibri"/>
          <w:b/>
          <w:bCs/>
          <w:color w:val="FFC000"/>
          <w:sz w:val="22"/>
          <w:szCs w:val="22"/>
        </w:rPr>
      </w:pPr>
      <w:r w:rsidRPr="00463D59">
        <w:rPr>
          <w:rFonts w:cs="Calibri"/>
          <w:b/>
          <w:bCs/>
          <w:color w:val="FFC000"/>
          <w:sz w:val="22"/>
          <w:szCs w:val="22"/>
        </w:rPr>
        <w:t xml:space="preserve">BIJLAGE </w:t>
      </w:r>
      <w:r w:rsidR="00257776">
        <w:rPr>
          <w:rFonts w:cs="Calibri"/>
          <w:b/>
          <w:bCs/>
          <w:color w:val="FFC000"/>
          <w:sz w:val="22"/>
          <w:szCs w:val="22"/>
        </w:rPr>
        <w:t>3</w:t>
      </w:r>
    </w:p>
    <w:p w14:paraId="0B8B9CBE" w14:textId="77777777" w:rsidR="007F7F18" w:rsidRPr="00463D59" w:rsidRDefault="007F7F18">
      <w:pPr>
        <w:rPr>
          <w:rFonts w:cs="Calibri"/>
          <w:b/>
          <w:bCs/>
          <w:color w:val="FFC000"/>
          <w:sz w:val="22"/>
          <w:szCs w:val="22"/>
        </w:rPr>
      </w:pPr>
    </w:p>
    <w:p w14:paraId="7173D0FA" w14:textId="5E2D80DE" w:rsidR="007159FB" w:rsidRPr="00463D59" w:rsidRDefault="00CD60AD">
      <w:pPr>
        <w:rPr>
          <w:rFonts w:cs="Calibri"/>
          <w:b/>
          <w:bCs/>
          <w:color w:val="FFC000"/>
          <w:sz w:val="22"/>
          <w:szCs w:val="22"/>
        </w:rPr>
      </w:pPr>
      <w:r w:rsidRPr="00463D59">
        <w:rPr>
          <w:rFonts w:cs="Calibri"/>
          <w:b/>
          <w:bCs/>
          <w:color w:val="FFC000"/>
          <w:sz w:val="22"/>
          <w:szCs w:val="22"/>
        </w:rPr>
        <w:t>Verificatietesten</w:t>
      </w:r>
      <w:r w:rsidR="00604676" w:rsidRPr="00463D59">
        <w:rPr>
          <w:rFonts w:cs="Calibri"/>
          <w:b/>
          <w:bCs/>
          <w:color w:val="FFC000"/>
          <w:sz w:val="22"/>
          <w:szCs w:val="22"/>
        </w:rPr>
        <w:t xml:space="preserve"> </w:t>
      </w:r>
    </w:p>
    <w:p w14:paraId="70C03127" w14:textId="2A40D8C8" w:rsidR="00EC21BB" w:rsidRPr="00463D59" w:rsidRDefault="008C2A23" w:rsidP="008C2A23">
      <w:p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De verificatietesten zijn geheel voor risico en voor rekening van de Opdrachtnemer.</w:t>
      </w:r>
    </w:p>
    <w:p w14:paraId="22BA2D98" w14:textId="3B8DD1FA" w:rsidR="008C2A23" w:rsidRPr="00463D59" w:rsidRDefault="00EC21BB" w:rsidP="008C2A23">
      <w:pPr>
        <w:autoSpaceDE w:val="0"/>
        <w:autoSpaceDN w:val="0"/>
        <w:adjustRightInd w:val="0"/>
        <w:rPr>
          <w:rFonts w:eastAsia="Calibri" w:cs="Calibri"/>
          <w:b/>
          <w:bCs/>
          <w:i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De kosten </w:t>
      </w:r>
      <w:r w:rsidR="00094F77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van de verificatietesten </w:t>
      </w:r>
      <w:r w:rsidR="0081075E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zijn onderdeel van de leveringsomvang. </w:t>
      </w:r>
    </w:p>
    <w:p w14:paraId="5B73EF1E" w14:textId="19BBFDFA" w:rsidR="008C2A23" w:rsidRPr="00463D59" w:rsidRDefault="008C2A23" w:rsidP="008C2A23">
      <w:pPr>
        <w:autoSpaceDE w:val="0"/>
        <w:autoSpaceDN w:val="0"/>
        <w:adjustRightInd w:val="0"/>
        <w:rPr>
          <w:rFonts w:eastAsia="Calibri" w:cs="Calibri"/>
          <w:bCs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In aanwezigheid van de </w:t>
      </w:r>
      <w:r w:rsidR="00BF61C0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O</w:t>
      </w: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pdrachtgever worden bij het eerst geproduceerde voertuig van de serie de volgende testen uitgevoerd. Alle metingen en testuitslagen worden door de </w:t>
      </w:r>
      <w:r w:rsidR="00BF61C0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O</w:t>
      </w: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pdrachtnemer </w:t>
      </w:r>
      <w:r w:rsidR="00B170B0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in een rapportage </w:t>
      </w: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vastgelegd </w:t>
      </w:r>
      <w:r w:rsidR="00B170B0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bij</w:t>
      </w: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 het voertuigdossier en bij het voertuig meegeleverd. </w:t>
      </w:r>
      <w:r w:rsidR="00E32BF8" w:rsidRPr="00463D59">
        <w:rPr>
          <w:rFonts w:eastAsia="Calibri" w:cs="Calibri"/>
          <w:bCs/>
          <w:color w:val="000000"/>
          <w:sz w:val="22"/>
          <w:szCs w:val="22"/>
          <w:lang w:eastAsia="en-US"/>
        </w:rPr>
        <w:t xml:space="preserve">Het kan in de praktijk mogelijk zijn dat de verificatietesten op verschillende momenten in het productieproces worden getoetst. Dit kan bijvoorbeeld voorkomen in het geval de </w:t>
      </w:r>
      <w:r w:rsidR="004E3D78" w:rsidRPr="00463D59">
        <w:rPr>
          <w:rFonts w:eastAsia="Calibri" w:cs="Calibri"/>
          <w:bCs/>
          <w:color w:val="000000"/>
          <w:sz w:val="22"/>
          <w:szCs w:val="22"/>
          <w:lang w:eastAsia="en-US"/>
        </w:rPr>
        <w:t>O</w:t>
      </w:r>
      <w:r w:rsidR="00E32BF8" w:rsidRPr="00463D59">
        <w:rPr>
          <w:rFonts w:eastAsia="Calibri" w:cs="Calibri"/>
          <w:bCs/>
          <w:color w:val="000000"/>
          <w:sz w:val="22"/>
          <w:szCs w:val="22"/>
          <w:lang w:eastAsia="en-US"/>
        </w:rPr>
        <w:t xml:space="preserve">pdrachtnemer niet de fabrikant is. </w:t>
      </w:r>
      <w:r w:rsidR="00FD230B" w:rsidRPr="00463D59">
        <w:rPr>
          <w:rFonts w:eastAsia="Calibri" w:cs="Calibri"/>
          <w:bCs/>
          <w:color w:val="000000"/>
          <w:sz w:val="22"/>
          <w:szCs w:val="22"/>
          <w:lang w:eastAsia="en-US"/>
        </w:rPr>
        <w:t>In dat geval wor</w:t>
      </w:r>
      <w:r w:rsidR="008B5222" w:rsidRPr="00463D59">
        <w:rPr>
          <w:rFonts w:eastAsia="Calibri" w:cs="Calibri"/>
          <w:bCs/>
          <w:color w:val="000000"/>
          <w:sz w:val="22"/>
          <w:szCs w:val="22"/>
          <w:lang w:eastAsia="en-US"/>
        </w:rPr>
        <w:t xml:space="preserve">den de </w:t>
      </w:r>
      <w:r w:rsidR="004E3D78" w:rsidRPr="00463D59">
        <w:rPr>
          <w:rFonts w:eastAsia="Calibri" w:cs="Calibri"/>
          <w:bCs/>
          <w:color w:val="000000"/>
          <w:sz w:val="22"/>
          <w:szCs w:val="22"/>
          <w:lang w:eastAsia="en-US"/>
        </w:rPr>
        <w:t>C</w:t>
      </w:r>
      <w:r w:rsidR="008B5222" w:rsidRPr="00463D59">
        <w:rPr>
          <w:rFonts w:eastAsia="Calibri" w:cs="Calibri"/>
          <w:bCs/>
          <w:color w:val="000000"/>
          <w:sz w:val="22"/>
          <w:szCs w:val="22"/>
          <w:lang w:eastAsia="en-US"/>
        </w:rPr>
        <w:t>AT</w:t>
      </w:r>
      <w:r w:rsidR="003E14ED" w:rsidRPr="00463D59">
        <w:rPr>
          <w:rStyle w:val="Voetnootmarkering"/>
          <w:rFonts w:eastAsia="Calibri" w:cs="Calibri"/>
          <w:bCs/>
          <w:color w:val="000000"/>
          <w:sz w:val="22"/>
          <w:szCs w:val="22"/>
          <w:lang w:eastAsia="en-US"/>
        </w:rPr>
        <w:footnoteReference w:id="2"/>
      </w:r>
      <w:r w:rsidR="008B5222" w:rsidRPr="00463D59">
        <w:rPr>
          <w:rFonts w:eastAsia="Calibri" w:cs="Calibri"/>
          <w:bCs/>
          <w:color w:val="000000"/>
          <w:sz w:val="22"/>
          <w:szCs w:val="22"/>
          <w:lang w:eastAsia="en-US"/>
        </w:rPr>
        <w:t xml:space="preserve"> testen </w:t>
      </w:r>
      <w:r w:rsidR="00FD56BA" w:rsidRPr="00463D59">
        <w:rPr>
          <w:rFonts w:eastAsia="Calibri" w:cs="Calibri"/>
          <w:bCs/>
          <w:color w:val="000000"/>
          <w:sz w:val="22"/>
          <w:szCs w:val="22"/>
          <w:lang w:eastAsia="en-US"/>
        </w:rPr>
        <w:t xml:space="preserve">op de productielocatie </w:t>
      </w:r>
      <w:r w:rsidR="0011119E" w:rsidRPr="00463D59">
        <w:rPr>
          <w:rFonts w:eastAsia="Calibri" w:cs="Calibri"/>
          <w:bCs/>
          <w:color w:val="000000"/>
          <w:sz w:val="22"/>
          <w:szCs w:val="22"/>
          <w:lang w:eastAsia="en-US"/>
        </w:rPr>
        <w:t xml:space="preserve">bij de fabrikant </w:t>
      </w:r>
      <w:r w:rsidR="008B5222" w:rsidRPr="00463D59">
        <w:rPr>
          <w:rFonts w:eastAsia="Calibri" w:cs="Calibri"/>
          <w:bCs/>
          <w:color w:val="000000"/>
          <w:sz w:val="22"/>
          <w:szCs w:val="22"/>
          <w:lang w:eastAsia="en-US"/>
        </w:rPr>
        <w:t>uitgevoerd</w:t>
      </w:r>
      <w:r w:rsidR="00FD56BA" w:rsidRPr="00463D59">
        <w:rPr>
          <w:rFonts w:eastAsia="Calibri" w:cs="Calibri"/>
          <w:bCs/>
          <w:color w:val="000000"/>
          <w:sz w:val="22"/>
          <w:szCs w:val="22"/>
          <w:lang w:eastAsia="en-US"/>
        </w:rPr>
        <w:t>.</w:t>
      </w:r>
      <w:r w:rsidR="00180A87" w:rsidRPr="00463D59">
        <w:rPr>
          <w:rFonts w:eastAsia="Calibri" w:cs="Calibri"/>
          <w:bCs/>
          <w:color w:val="000000"/>
          <w:sz w:val="22"/>
          <w:szCs w:val="22"/>
          <w:lang w:eastAsia="en-US"/>
        </w:rPr>
        <w:t xml:space="preserve"> Alle verificatie resultaten worden door de </w:t>
      </w:r>
      <w:r w:rsidR="00A70785" w:rsidRPr="00463D59">
        <w:rPr>
          <w:rFonts w:eastAsia="Calibri" w:cs="Calibri"/>
          <w:bCs/>
          <w:color w:val="000000"/>
          <w:sz w:val="22"/>
          <w:szCs w:val="22"/>
          <w:lang w:eastAsia="en-US"/>
        </w:rPr>
        <w:t>O</w:t>
      </w:r>
      <w:r w:rsidR="00180A87" w:rsidRPr="00463D59">
        <w:rPr>
          <w:rFonts w:eastAsia="Calibri" w:cs="Calibri"/>
          <w:bCs/>
          <w:color w:val="000000"/>
          <w:sz w:val="22"/>
          <w:szCs w:val="22"/>
          <w:lang w:eastAsia="en-US"/>
        </w:rPr>
        <w:t>pdrachtnemer in een rapport vastgelegd</w:t>
      </w:r>
      <w:r w:rsidR="00CC5BAF" w:rsidRPr="00463D59">
        <w:rPr>
          <w:rFonts w:eastAsia="Calibri" w:cs="Calibri"/>
          <w:bCs/>
          <w:color w:val="000000"/>
          <w:sz w:val="22"/>
          <w:szCs w:val="22"/>
          <w:lang w:eastAsia="en-US"/>
        </w:rPr>
        <w:t>.</w:t>
      </w:r>
    </w:p>
    <w:p w14:paraId="5D50B065" w14:textId="78D6C978" w:rsidR="64268A3D" w:rsidRPr="00463D59" w:rsidRDefault="64268A3D" w:rsidP="64268A3D">
      <w:pPr>
        <w:rPr>
          <w:rFonts w:eastAsia="Calibri" w:cs="Calibri"/>
          <w:color w:val="000000" w:themeColor="text1"/>
          <w:sz w:val="22"/>
          <w:szCs w:val="22"/>
          <w:lang w:eastAsia="en-US"/>
        </w:rPr>
      </w:pPr>
    </w:p>
    <w:p w14:paraId="09A93602" w14:textId="1151133F" w:rsidR="008C2A23" w:rsidRPr="00463D59" w:rsidRDefault="008C2A23" w:rsidP="008C2A23">
      <w:pPr>
        <w:autoSpaceDE w:val="0"/>
        <w:autoSpaceDN w:val="0"/>
        <w:adjustRightInd w:val="0"/>
        <w:rPr>
          <w:rFonts w:eastAsia="Calibri" w:cs="Calibri"/>
          <w:b/>
          <w:color w:val="000000"/>
          <w:sz w:val="22"/>
          <w:szCs w:val="22"/>
          <w:u w:val="single"/>
          <w:lang w:eastAsia="en-US"/>
        </w:rPr>
      </w:pPr>
      <w:r w:rsidRPr="00463D59">
        <w:rPr>
          <w:rFonts w:eastAsia="Calibri" w:cs="Calibri"/>
          <w:b/>
          <w:color w:val="000000"/>
          <w:sz w:val="22"/>
          <w:szCs w:val="22"/>
          <w:u w:val="single"/>
          <w:lang w:eastAsia="en-US"/>
        </w:rPr>
        <w:t>A. Eerste voertuig uit de serie:</w:t>
      </w:r>
    </w:p>
    <w:p w14:paraId="3B89919D" w14:textId="48F0BC98" w:rsidR="008C2A23" w:rsidRPr="00463D59" w:rsidRDefault="00F603DD" w:rsidP="008C2A23">
      <w:pPr>
        <w:numPr>
          <w:ilvl w:val="0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Rijp</w:t>
      </w:r>
      <w:r w:rsidR="008C2A23" w:rsidRPr="00463D59">
        <w:rPr>
          <w:rFonts w:eastAsia="Calibri" w:cs="Calibri"/>
          <w:color w:val="000000"/>
          <w:sz w:val="22"/>
          <w:szCs w:val="22"/>
          <w:lang w:eastAsia="en-US"/>
        </w:rPr>
        <w:t>restatietesten voertuigchassis</w:t>
      </w:r>
      <w:r w:rsidR="00CF2891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Eis 2.2.3</w:t>
      </w:r>
    </w:p>
    <w:p w14:paraId="71FF9D7F" w14:textId="35FC7F0B" w:rsidR="000B0641" w:rsidRPr="00463D59" w:rsidRDefault="00A517C1" w:rsidP="00624C3E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Afwijkende </w:t>
      </w:r>
      <w:r w:rsidR="003B73A0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a</w:t>
      </w:r>
      <w:r w:rsidR="008C2A23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cceleratietijden</w:t>
      </w:r>
      <w:r w:rsidR="4962555F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 </w:t>
      </w:r>
      <w:r w:rsidR="003B73A0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anders dan </w:t>
      </w:r>
      <w:r w:rsidR="4962555F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EN-1846</w:t>
      </w:r>
      <w:r w:rsidR="00F1511A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:</w:t>
      </w:r>
    </w:p>
    <w:p w14:paraId="246F4196" w14:textId="4DC8FA30" w:rsidR="00274284" w:rsidRPr="00463D59" w:rsidRDefault="00F1511A" w:rsidP="000B0641">
      <w:pPr>
        <w:numPr>
          <w:ilvl w:val="2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tijd </w:t>
      </w:r>
      <w:r w:rsidR="00F16884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in seconden om vanuit stilstand </w:t>
      </w:r>
      <w:r w:rsidR="00505223" w:rsidRPr="00463D59">
        <w:rPr>
          <w:rFonts w:eastAsia="Calibri" w:cs="Calibri"/>
          <w:color w:val="000000"/>
          <w:sz w:val="22"/>
          <w:szCs w:val="22"/>
          <w:lang w:eastAsia="en-US"/>
        </w:rPr>
        <w:t>65 km/u te bereiken</w:t>
      </w:r>
      <w:r w:rsidR="008D1D04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(≤ </w:t>
      </w:r>
      <w:r w:rsidR="00A517C1" w:rsidRPr="00463D59">
        <w:rPr>
          <w:rFonts w:eastAsia="Calibri" w:cs="Calibri"/>
          <w:color w:val="000000"/>
          <w:sz w:val="22"/>
          <w:szCs w:val="22"/>
          <w:lang w:eastAsia="en-US"/>
        </w:rPr>
        <w:t>2</w:t>
      </w:r>
      <w:r w:rsidR="008D1D04" w:rsidRPr="00463D59">
        <w:rPr>
          <w:rFonts w:eastAsia="Calibri" w:cs="Calibri"/>
          <w:color w:val="000000"/>
          <w:sz w:val="22"/>
          <w:szCs w:val="22"/>
          <w:lang w:eastAsia="en-US"/>
        </w:rPr>
        <w:t>5 sec.)</w:t>
      </w:r>
      <w:r w:rsidR="00505223" w:rsidRPr="00463D59">
        <w:rPr>
          <w:rFonts w:eastAsia="Calibri" w:cs="Calibri"/>
          <w:color w:val="000000"/>
          <w:sz w:val="22"/>
          <w:szCs w:val="22"/>
          <w:lang w:eastAsia="en-US"/>
        </w:rPr>
        <w:t>;</w:t>
      </w:r>
    </w:p>
    <w:p w14:paraId="42574B6D" w14:textId="4E0A75ED" w:rsidR="00505223" w:rsidRPr="00463D59" w:rsidRDefault="00B07C17" w:rsidP="00D972B6">
      <w:pPr>
        <w:numPr>
          <w:ilvl w:val="2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V </w:t>
      </w:r>
      <w:r w:rsidR="00D80F9D" w:rsidRPr="00463D59">
        <w:rPr>
          <w:rFonts w:eastAsia="Calibri" w:cs="Calibri"/>
          <w:color w:val="000000"/>
          <w:sz w:val="22"/>
          <w:szCs w:val="22"/>
          <w:lang w:eastAsia="en-US"/>
        </w:rPr>
        <w:t>minimale haalbare snelheid (</w:t>
      </w:r>
      <w:r w:rsidR="00A479AB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PVE </w:t>
      </w:r>
      <w:r w:rsidR="00A479AB" w:rsidRPr="00463D59">
        <w:rPr>
          <w:rFonts w:cs="Calibri"/>
          <w:sz w:val="22"/>
          <w:szCs w:val="22"/>
        </w:rPr>
        <w:t xml:space="preserve">≥ </w:t>
      </w:r>
      <w:r w:rsidR="00A22A1A" w:rsidRPr="00463D59">
        <w:rPr>
          <w:rFonts w:eastAsia="Calibri" w:cs="Calibri"/>
          <w:color w:val="000000"/>
          <w:sz w:val="22"/>
          <w:szCs w:val="22"/>
          <w:lang w:eastAsia="en-US"/>
        </w:rPr>
        <w:t>11</w:t>
      </w:r>
      <w:r w:rsidR="00791836" w:rsidRPr="00463D59">
        <w:rPr>
          <w:rFonts w:eastAsia="Calibri" w:cs="Calibri"/>
          <w:color w:val="000000"/>
          <w:sz w:val="22"/>
          <w:szCs w:val="22"/>
          <w:lang w:eastAsia="en-US"/>
        </w:rPr>
        <w:t>0</w:t>
      </w:r>
      <w:r w:rsidR="00A22A1A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km/u).</w:t>
      </w:r>
    </w:p>
    <w:p w14:paraId="025AF100" w14:textId="77777777" w:rsidR="00914DAD" w:rsidRPr="00463D59" w:rsidRDefault="00914DAD" w:rsidP="00D972B6">
      <w:pPr>
        <w:autoSpaceDE w:val="0"/>
        <w:autoSpaceDN w:val="0"/>
        <w:adjustRightInd w:val="0"/>
        <w:ind w:left="1800"/>
        <w:rPr>
          <w:rFonts w:eastAsia="Calibri" w:cs="Calibri"/>
          <w:color w:val="000000"/>
          <w:sz w:val="22"/>
          <w:szCs w:val="22"/>
          <w:lang w:eastAsia="en-US"/>
        </w:rPr>
      </w:pPr>
    </w:p>
    <w:p w14:paraId="01480D2A" w14:textId="50D40818" w:rsidR="008C2A23" w:rsidRPr="00463D59" w:rsidRDefault="008C2A23" w:rsidP="00D972B6">
      <w:pPr>
        <w:numPr>
          <w:ilvl w:val="0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Controle op:</w:t>
      </w:r>
    </w:p>
    <w:p w14:paraId="442DB2DD" w14:textId="77777777" w:rsidR="008C2A23" w:rsidRPr="00463D59" w:rsidRDefault="008C2A23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Maatvoeringen;</w:t>
      </w:r>
    </w:p>
    <w:p w14:paraId="2833A161" w14:textId="77777777" w:rsidR="008C2A23" w:rsidRPr="00463D59" w:rsidRDefault="008C2A23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Draaicirkel;</w:t>
      </w:r>
    </w:p>
    <w:p w14:paraId="5FC2C40D" w14:textId="6D751800" w:rsidR="008C2A23" w:rsidRPr="00463D59" w:rsidRDefault="008C2A23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cs="Calibri"/>
          <w:sz w:val="22"/>
          <w:szCs w:val="22"/>
        </w:rPr>
        <w:t xml:space="preserve">Aanloophoek, afloophoek, hellingshoek, bodemvrijheid (onder de as), draaicirkel tussen muren en het </w:t>
      </w:r>
      <w:proofErr w:type="spellStart"/>
      <w:r w:rsidRPr="00463D59">
        <w:rPr>
          <w:rFonts w:cs="Calibri"/>
          <w:sz w:val="22"/>
          <w:szCs w:val="22"/>
        </w:rPr>
        <w:t>hellingsvermogen</w:t>
      </w:r>
      <w:proofErr w:type="spellEnd"/>
      <w:r w:rsidRPr="00463D59">
        <w:rPr>
          <w:rFonts w:cs="Calibri"/>
          <w:sz w:val="22"/>
          <w:szCs w:val="22"/>
        </w:rPr>
        <w:t>;</w:t>
      </w:r>
    </w:p>
    <w:p w14:paraId="4DE8214E" w14:textId="7C4B9D93" w:rsidR="008C2A23" w:rsidRPr="00463D59" w:rsidRDefault="008C2A23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Tota</w:t>
      </w:r>
      <w:r w:rsidR="4A57C536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le</w:t>
      </w: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 gewicht</w:t>
      </w:r>
      <w:r w:rsidR="00BA7DCC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, Eis 2.2.4.a.</w:t>
      </w:r>
    </w:p>
    <w:p w14:paraId="5D528D78" w14:textId="5DA77358" w:rsidR="008C2A23" w:rsidRPr="00463D59" w:rsidRDefault="008C2A23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Gewichtsverdeling</w:t>
      </w:r>
      <w:r w:rsidR="00CE7006" w:rsidRPr="00463D59">
        <w:rPr>
          <w:rFonts w:eastAsia="Calibri" w:cs="Calibri"/>
          <w:color w:val="000000"/>
          <w:sz w:val="22"/>
          <w:szCs w:val="22"/>
          <w:lang w:eastAsia="en-US"/>
        </w:rPr>
        <w:t>, Eis 2.2.4.b.c</w:t>
      </w:r>
    </w:p>
    <w:p w14:paraId="7181F5EB" w14:textId="2572429F" w:rsidR="00914DAD" w:rsidRPr="00463D59" w:rsidRDefault="008C2A23" w:rsidP="00D972B6">
      <w:pPr>
        <w:numPr>
          <w:ilvl w:val="1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As</w:t>
      </w:r>
      <w:r w:rsidR="002B2C29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- </w:t>
      </w:r>
      <w:r w:rsidR="003C7E45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en </w:t>
      </w:r>
      <w:r w:rsidR="002B2C29" w:rsidRPr="00463D59">
        <w:rPr>
          <w:rFonts w:eastAsia="Calibri" w:cs="Calibri"/>
          <w:color w:val="000000"/>
          <w:sz w:val="22"/>
          <w:szCs w:val="22"/>
          <w:lang w:eastAsia="en-US"/>
        </w:rPr>
        <w:t>wiel</w:t>
      </w:r>
      <w:r w:rsidRPr="00463D59">
        <w:rPr>
          <w:rFonts w:eastAsia="Calibri" w:cs="Calibri"/>
          <w:color w:val="000000"/>
          <w:sz w:val="22"/>
          <w:szCs w:val="22"/>
          <w:lang w:eastAsia="en-US"/>
        </w:rPr>
        <w:t>lasten</w:t>
      </w:r>
      <w:r w:rsidR="00B82038" w:rsidRPr="00463D59">
        <w:rPr>
          <w:rFonts w:eastAsia="Calibri" w:cs="Calibri"/>
          <w:color w:val="000000"/>
          <w:sz w:val="22"/>
          <w:szCs w:val="22"/>
          <w:lang w:eastAsia="en-US"/>
        </w:rPr>
        <w:t>, Eis 2.2.4</w:t>
      </w:r>
      <w:r w:rsidR="004B6AF0" w:rsidRPr="00463D59">
        <w:rPr>
          <w:rFonts w:eastAsia="Calibri" w:cs="Calibri"/>
          <w:color w:val="000000"/>
          <w:sz w:val="22"/>
          <w:szCs w:val="22"/>
          <w:lang w:eastAsia="en-US"/>
        </w:rPr>
        <w:t>.a.b.c</w:t>
      </w:r>
    </w:p>
    <w:p w14:paraId="4629E2AF" w14:textId="77777777" w:rsidR="00914DAD" w:rsidRPr="00463D59" w:rsidRDefault="00914DAD" w:rsidP="00D972B6">
      <w:pPr>
        <w:autoSpaceDE w:val="0"/>
        <w:autoSpaceDN w:val="0"/>
        <w:adjustRightInd w:val="0"/>
        <w:ind w:left="1080"/>
        <w:rPr>
          <w:rFonts w:eastAsia="Calibri" w:cs="Calibri"/>
          <w:color w:val="000000"/>
          <w:sz w:val="22"/>
          <w:szCs w:val="22"/>
          <w:lang w:eastAsia="en-US"/>
        </w:rPr>
      </w:pPr>
    </w:p>
    <w:p w14:paraId="741AA705" w14:textId="0E5E26F8" w:rsidR="008C2A23" w:rsidRPr="00463D59" w:rsidRDefault="001F11BA" w:rsidP="00D972B6">
      <w:pPr>
        <w:numPr>
          <w:ilvl w:val="0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Stabiliteit</w:t>
      </w:r>
      <w:r w:rsidR="0043663A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 en rijeigenschappen</w:t>
      </w:r>
    </w:p>
    <w:p w14:paraId="6D2C19CE" w14:textId="45ED0C76" w:rsidR="008C2A23" w:rsidRPr="00463D59" w:rsidRDefault="00740D0E" w:rsidP="001F11BA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Statische kantelhoek</w:t>
      </w:r>
      <w:r w:rsidR="00202AAE" w:rsidRPr="00463D59">
        <w:rPr>
          <w:rFonts w:eastAsia="Calibri" w:cs="Calibri"/>
          <w:color w:val="000000"/>
          <w:sz w:val="22"/>
          <w:szCs w:val="22"/>
          <w:lang w:eastAsia="en-US"/>
        </w:rPr>
        <w:t>meting (</w:t>
      </w:r>
      <w:r w:rsidR="004E46F1" w:rsidRPr="00463D59">
        <w:rPr>
          <w:rFonts w:eastAsia="Calibri" w:cs="Calibri"/>
          <w:color w:val="000000"/>
          <w:sz w:val="22"/>
          <w:szCs w:val="22"/>
          <w:lang w:eastAsia="en-US"/>
        </w:rPr>
        <w:t>fysieke</w:t>
      </w:r>
      <w:r w:rsidR="008C2A23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kanteltest</w:t>
      </w:r>
      <w:r w:rsidR="004E46F1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)  bemenst en bepakt, </w:t>
      </w:r>
      <w:r w:rsidR="008C2A23" w:rsidRPr="00463D59">
        <w:rPr>
          <w:rFonts w:eastAsia="Calibri" w:cs="Calibri"/>
          <w:color w:val="000000"/>
          <w:sz w:val="22"/>
          <w:szCs w:val="22"/>
          <w:lang w:eastAsia="en-US"/>
        </w:rPr>
        <w:t>over de linker,- en de rechterzijde</w:t>
      </w:r>
      <w:r w:rsidR="004E46F1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van het voertuig</w:t>
      </w:r>
      <w:r w:rsidR="00054491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, Eis </w:t>
      </w:r>
      <w:r w:rsidR="0084702C" w:rsidRPr="00463D59">
        <w:rPr>
          <w:rFonts w:eastAsia="Calibri" w:cs="Calibri"/>
          <w:color w:val="000000"/>
          <w:sz w:val="22"/>
          <w:szCs w:val="22"/>
          <w:lang w:eastAsia="en-US"/>
        </w:rPr>
        <w:t>2.2.4</w:t>
      </w:r>
      <w:r w:rsidR="00C50140" w:rsidRPr="00463D59">
        <w:rPr>
          <w:rFonts w:eastAsia="Calibri" w:cs="Calibri"/>
          <w:color w:val="000000"/>
          <w:sz w:val="22"/>
          <w:szCs w:val="22"/>
          <w:lang w:eastAsia="en-US"/>
        </w:rPr>
        <w:t>.d)</w:t>
      </w:r>
    </w:p>
    <w:p w14:paraId="2C049ADA" w14:textId="2C808351" w:rsidR="00DA7347" w:rsidRPr="00463D59" w:rsidRDefault="00CA4535" w:rsidP="001F11BA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Rijeigenschappen over </w:t>
      </w:r>
      <w:r w:rsidR="00DA7347" w:rsidRPr="00463D59">
        <w:rPr>
          <w:rFonts w:eastAsia="Calibri" w:cs="Calibri"/>
          <w:color w:val="000000"/>
          <w:sz w:val="22"/>
          <w:szCs w:val="22"/>
          <w:lang w:eastAsia="en-US"/>
        </w:rPr>
        <w:t>verharde weg</w:t>
      </w:r>
      <w:r w:rsidR="002B4003" w:rsidRPr="00463D59">
        <w:rPr>
          <w:rFonts w:eastAsia="Calibri" w:cs="Calibri"/>
          <w:color w:val="000000"/>
          <w:sz w:val="22"/>
          <w:szCs w:val="22"/>
          <w:lang w:eastAsia="en-US"/>
        </w:rPr>
        <w:t>, veilig weggedrag</w:t>
      </w:r>
      <w:r w:rsidR="00C50140" w:rsidRPr="00463D59">
        <w:rPr>
          <w:rFonts w:eastAsia="Calibri" w:cs="Calibri"/>
          <w:color w:val="000000"/>
          <w:sz w:val="22"/>
          <w:szCs w:val="22"/>
          <w:lang w:eastAsia="en-US"/>
        </w:rPr>
        <w:t>, Eis 2.2</w:t>
      </w:r>
      <w:r w:rsidR="00E30A3D" w:rsidRPr="00463D59">
        <w:rPr>
          <w:rFonts w:eastAsia="Calibri" w:cs="Calibri"/>
          <w:color w:val="000000"/>
          <w:sz w:val="22"/>
          <w:szCs w:val="22"/>
          <w:lang w:eastAsia="en-US"/>
        </w:rPr>
        <w:t>.5.</w:t>
      </w:r>
      <w:r w:rsidR="00B82038" w:rsidRPr="00463D59">
        <w:rPr>
          <w:rFonts w:eastAsia="Calibri" w:cs="Calibri"/>
          <w:color w:val="000000"/>
          <w:sz w:val="22"/>
          <w:szCs w:val="22"/>
          <w:lang w:eastAsia="en-US"/>
        </w:rPr>
        <w:t>a</w:t>
      </w:r>
    </w:p>
    <w:p w14:paraId="2B05D1D9" w14:textId="57F3D92D" w:rsidR="00C9161A" w:rsidRPr="00463D59" w:rsidRDefault="00DA7347" w:rsidP="00D972B6">
      <w:pPr>
        <w:numPr>
          <w:ilvl w:val="1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Rijeigenschappen in het terrein,</w:t>
      </w:r>
      <w:r w:rsidR="00CA4535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mate van terreinvaardighei</w:t>
      </w:r>
      <w:r w:rsidR="00C9161A" w:rsidRPr="00463D59">
        <w:rPr>
          <w:rFonts w:eastAsia="Calibri" w:cs="Calibri"/>
          <w:color w:val="000000"/>
          <w:sz w:val="22"/>
          <w:szCs w:val="22"/>
          <w:lang w:eastAsia="en-US"/>
        </w:rPr>
        <w:t>d</w:t>
      </w:r>
      <w:r w:rsidR="00E30A3D" w:rsidRPr="00463D59">
        <w:rPr>
          <w:rFonts w:eastAsia="Calibri" w:cs="Calibri"/>
          <w:color w:val="000000"/>
          <w:sz w:val="22"/>
          <w:szCs w:val="22"/>
          <w:lang w:eastAsia="en-US"/>
        </w:rPr>
        <w:t>, eis 2.2.5.b.</w:t>
      </w:r>
    </w:p>
    <w:p w14:paraId="2B386D5A" w14:textId="77777777" w:rsidR="00914DAD" w:rsidRPr="00463D59" w:rsidRDefault="00914DAD" w:rsidP="00D972B6">
      <w:pPr>
        <w:autoSpaceDE w:val="0"/>
        <w:autoSpaceDN w:val="0"/>
        <w:adjustRightInd w:val="0"/>
        <w:ind w:left="1080"/>
        <w:rPr>
          <w:rFonts w:eastAsia="Calibri" w:cs="Calibri"/>
          <w:color w:val="000000"/>
          <w:sz w:val="22"/>
          <w:szCs w:val="22"/>
          <w:lang w:eastAsia="en-US"/>
        </w:rPr>
      </w:pPr>
    </w:p>
    <w:p w14:paraId="4FE6D89D" w14:textId="2717F2BA" w:rsidR="008C2A23" w:rsidRPr="00463D59" w:rsidRDefault="008C2A23" w:rsidP="00D972B6">
      <w:pPr>
        <w:numPr>
          <w:ilvl w:val="0"/>
          <w:numId w:val="20"/>
        </w:numPr>
        <w:autoSpaceDE w:val="0"/>
        <w:autoSpaceDN w:val="0"/>
        <w:adjustRightInd w:val="0"/>
        <w:ind w:left="357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Checklist uitvoeren bij de afname/inspectie van optische en akoestische signaleringsinstallatie zoals weergegeven in de </w:t>
      </w:r>
      <w:r w:rsidRPr="00463D59">
        <w:rPr>
          <w:rFonts w:eastAsia="Calibri" w:cs="Calibri"/>
          <w:i/>
          <w:color w:val="000000" w:themeColor="text1"/>
          <w:sz w:val="22"/>
          <w:szCs w:val="22"/>
          <w:lang w:eastAsia="en-US"/>
        </w:rPr>
        <w:t>Volledige technische uitvoering optische en akoestische signaleringsinstallatie voor brandweervoertuigen</w:t>
      </w:r>
      <w:r w:rsidR="00730944" w:rsidRPr="00463D59">
        <w:rPr>
          <w:rFonts w:eastAsia="Calibri" w:cs="Calibri"/>
          <w:i/>
          <w:color w:val="000000" w:themeColor="text1"/>
          <w:sz w:val="22"/>
          <w:szCs w:val="22"/>
          <w:lang w:eastAsia="en-US"/>
        </w:rPr>
        <w:t xml:space="preserve"> bijlage </w:t>
      </w:r>
      <w:r w:rsidR="00717700">
        <w:rPr>
          <w:rFonts w:eastAsia="Calibri" w:cs="Calibri"/>
          <w:i/>
          <w:color w:val="000000" w:themeColor="text1"/>
          <w:sz w:val="22"/>
          <w:szCs w:val="22"/>
          <w:lang w:eastAsia="en-US"/>
        </w:rPr>
        <w:t>4</w:t>
      </w:r>
      <w:r w:rsidR="001756BD">
        <w:rPr>
          <w:rFonts w:eastAsia="Calibri" w:cs="Calibri"/>
          <w:i/>
          <w:color w:val="000000" w:themeColor="text1"/>
          <w:sz w:val="22"/>
          <w:szCs w:val="22"/>
          <w:lang w:eastAsia="en-US"/>
        </w:rPr>
        <w:t>.</w:t>
      </w:r>
      <w:r w:rsidR="007E1CFE" w:rsidRPr="00463D59">
        <w:rPr>
          <w:rFonts w:eastAsia="Calibri" w:cs="Calibri"/>
          <w:i/>
          <w:color w:val="000000" w:themeColor="text1"/>
          <w:sz w:val="22"/>
          <w:szCs w:val="22"/>
          <w:lang w:eastAsia="en-US"/>
        </w:rPr>
        <w:t xml:space="preserve">1 en bijlage </w:t>
      </w:r>
      <w:r w:rsidR="001756BD">
        <w:rPr>
          <w:rFonts w:eastAsia="Calibri" w:cs="Calibri"/>
          <w:i/>
          <w:color w:val="000000" w:themeColor="text1"/>
          <w:sz w:val="22"/>
          <w:szCs w:val="22"/>
          <w:lang w:eastAsia="en-US"/>
        </w:rPr>
        <w:t>4.2</w:t>
      </w:r>
      <w:r w:rsidR="002418A2" w:rsidRPr="00463D59">
        <w:rPr>
          <w:rFonts w:eastAsia="Calibri" w:cs="Calibri"/>
          <w:i/>
          <w:color w:val="000000" w:themeColor="text1"/>
          <w:sz w:val="22"/>
          <w:szCs w:val="22"/>
          <w:lang w:eastAsia="en-US"/>
        </w:rPr>
        <w:t>.</w:t>
      </w:r>
    </w:p>
    <w:p w14:paraId="47262D7A" w14:textId="77777777" w:rsidR="00914DAD" w:rsidRPr="00463D59" w:rsidRDefault="00914DAD" w:rsidP="00D972B6">
      <w:pPr>
        <w:autoSpaceDE w:val="0"/>
        <w:autoSpaceDN w:val="0"/>
        <w:adjustRightInd w:val="0"/>
        <w:ind w:left="357"/>
        <w:rPr>
          <w:rFonts w:eastAsia="Calibri" w:cs="Calibri"/>
          <w:color w:val="000000"/>
          <w:sz w:val="22"/>
          <w:szCs w:val="22"/>
          <w:lang w:eastAsia="en-US"/>
        </w:rPr>
      </w:pPr>
    </w:p>
    <w:p w14:paraId="6610E4B6" w14:textId="77777777" w:rsidR="008C2A23" w:rsidRPr="00463D59" w:rsidRDefault="008C2A23" w:rsidP="00D972B6">
      <w:pPr>
        <w:numPr>
          <w:ilvl w:val="0"/>
          <w:numId w:val="20"/>
        </w:numPr>
        <w:autoSpaceDE w:val="0"/>
        <w:autoSpaceDN w:val="0"/>
        <w:adjustRightInd w:val="0"/>
        <w:ind w:left="357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Geluidsmetingen:</w:t>
      </w:r>
    </w:p>
    <w:p w14:paraId="3123069D" w14:textId="77777777" w:rsidR="008C2A23" w:rsidRPr="00463D59" w:rsidRDefault="008C2A23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cs="Calibri"/>
          <w:sz w:val="22"/>
          <w:szCs w:val="22"/>
        </w:rPr>
        <w:t>Meetmethode tweetonige hoornsignaal op voorrangsvoertuigen, volgens TNO rapport 2010– doelgroep 1 (= leveranciers);</w:t>
      </w:r>
    </w:p>
    <w:p w14:paraId="27C18F7A" w14:textId="77777777" w:rsidR="008C2A23" w:rsidRPr="00463D59" w:rsidRDefault="008C2A23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In de cabine niet meer dan 82 dB(A) met gebruik van optische- en geluidssignalen en een snelheid 90 km/uur;</w:t>
      </w:r>
    </w:p>
    <w:p w14:paraId="47A9F803" w14:textId="7D12C0D3" w:rsidR="008C2A23" w:rsidRPr="00463D59" w:rsidRDefault="008C2A23" w:rsidP="00D972B6">
      <w:pPr>
        <w:numPr>
          <w:ilvl w:val="1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Rondom het voertuig volgens Annex F 1846 deel II.</w:t>
      </w:r>
    </w:p>
    <w:p w14:paraId="4AE383FB" w14:textId="2A331CF5" w:rsidR="00287A8E" w:rsidRPr="00463D59" w:rsidRDefault="00287A8E" w:rsidP="00D972B6">
      <w:pPr>
        <w:numPr>
          <w:ilvl w:val="1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ARBO geluidrapport pompbediening</w:t>
      </w:r>
    </w:p>
    <w:p w14:paraId="537C6AFE" w14:textId="77777777" w:rsidR="00914DAD" w:rsidRPr="00463D59" w:rsidRDefault="00914DAD" w:rsidP="00D972B6">
      <w:pPr>
        <w:autoSpaceDE w:val="0"/>
        <w:autoSpaceDN w:val="0"/>
        <w:adjustRightInd w:val="0"/>
        <w:ind w:left="1080"/>
        <w:rPr>
          <w:rFonts w:eastAsia="Calibri" w:cs="Calibri"/>
          <w:color w:val="000000"/>
          <w:sz w:val="22"/>
          <w:szCs w:val="22"/>
          <w:lang w:eastAsia="en-US"/>
        </w:rPr>
      </w:pPr>
    </w:p>
    <w:p w14:paraId="5E9C69DF" w14:textId="77777777" w:rsidR="008C2A23" w:rsidRPr="00463D59" w:rsidRDefault="008C2A23" w:rsidP="00D972B6">
      <w:pPr>
        <w:numPr>
          <w:ilvl w:val="0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Functie-, capaciteits- en inhoudsverificatie blussysteem:</w:t>
      </w:r>
    </w:p>
    <w:p w14:paraId="31968799" w14:textId="3752347B" w:rsidR="008C2A23" w:rsidRPr="00463D59" w:rsidRDefault="002806B4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Nominale </w:t>
      </w:r>
      <w:r w:rsidR="008C2A23" w:rsidRPr="00463D59">
        <w:rPr>
          <w:rFonts w:eastAsia="Calibri" w:cs="Calibri"/>
          <w:color w:val="000000"/>
          <w:sz w:val="22"/>
          <w:szCs w:val="22"/>
          <w:lang w:eastAsia="en-US"/>
        </w:rPr>
        <w:t>Watertankinhoud</w:t>
      </w:r>
      <w:r w:rsidR="00B170B0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(</w:t>
      </w:r>
      <w:r w:rsidRPr="00463D59">
        <w:rPr>
          <w:rFonts w:eastAsia="Calibri" w:cs="Calibri"/>
          <w:color w:val="000000"/>
          <w:sz w:val="22"/>
          <w:szCs w:val="22"/>
          <w:lang w:eastAsia="en-US"/>
        </w:rPr>
        <w:t>Conform bijlage C EN-1846-3</w:t>
      </w:r>
      <w:r w:rsidR="00B170B0" w:rsidRPr="00463D59">
        <w:rPr>
          <w:rFonts w:eastAsia="Calibri" w:cs="Calibri"/>
          <w:color w:val="000000"/>
          <w:sz w:val="22"/>
          <w:szCs w:val="22"/>
          <w:lang w:eastAsia="en-US"/>
        </w:rPr>
        <w:t>)</w:t>
      </w:r>
      <w:r w:rsidRPr="00463D59">
        <w:rPr>
          <w:rFonts w:eastAsia="Calibri" w:cs="Calibri"/>
          <w:color w:val="000000"/>
          <w:sz w:val="22"/>
          <w:szCs w:val="22"/>
          <w:lang w:eastAsia="en-US"/>
        </w:rPr>
        <w:t>;</w:t>
      </w:r>
    </w:p>
    <w:p w14:paraId="76DCCE86" w14:textId="7570A62F" w:rsidR="008C2A23" w:rsidRPr="00463D59" w:rsidRDefault="008C2A23" w:rsidP="5CE08807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Bluspomp (individueel en gelijktijdigheid en het rijdend blussen)</w:t>
      </w:r>
    </w:p>
    <w:p w14:paraId="0FEBD1A2" w14:textId="77777777" w:rsidR="008C2A23" w:rsidRPr="00463D59" w:rsidRDefault="008C2A23" w:rsidP="008C2A23">
      <w:pPr>
        <w:numPr>
          <w:ilvl w:val="2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lastRenderedPageBreak/>
        <w:t xml:space="preserve">LD persuitlaten </w:t>
      </w:r>
    </w:p>
    <w:p w14:paraId="64D5FD81" w14:textId="77777777" w:rsidR="008C2A23" w:rsidRPr="00463D59" w:rsidRDefault="008C2A23" w:rsidP="008C2A23">
      <w:pPr>
        <w:numPr>
          <w:ilvl w:val="2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HD persuitlaten</w:t>
      </w:r>
    </w:p>
    <w:p w14:paraId="2AA6A177" w14:textId="22806AE7" w:rsidR="008C2A23" w:rsidRPr="00463D59" w:rsidRDefault="008C2A23" w:rsidP="00B8288B">
      <w:pPr>
        <w:numPr>
          <w:ilvl w:val="2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Bumpermonitor</w:t>
      </w:r>
    </w:p>
    <w:p w14:paraId="558D1C43" w14:textId="77777777" w:rsidR="008C2A23" w:rsidRPr="00463D59" w:rsidRDefault="008C2A23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Capaciteit tankvulleiding;</w:t>
      </w:r>
    </w:p>
    <w:p w14:paraId="21820701" w14:textId="77777777" w:rsidR="008C2A23" w:rsidRPr="00463D59" w:rsidRDefault="008C2A23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Open water (ontluchtingstijd);</w:t>
      </w:r>
    </w:p>
    <w:p w14:paraId="14536644" w14:textId="18A2226D" w:rsidR="008C2A23" w:rsidRPr="00463D59" w:rsidRDefault="008C2A23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Vanaf een brandkraan</w:t>
      </w:r>
      <w:r w:rsidR="0018760E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(capaciteit 1</w:t>
      </w:r>
      <w:r w:rsidR="00255A15" w:rsidRPr="00463D59">
        <w:rPr>
          <w:rFonts w:eastAsia="Calibri" w:cs="Calibri"/>
          <w:color w:val="000000"/>
          <w:sz w:val="22"/>
          <w:szCs w:val="22"/>
          <w:lang w:eastAsia="en-US"/>
        </w:rPr>
        <w:t>.</w:t>
      </w:r>
      <w:r w:rsidR="0018760E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500 </w:t>
      </w:r>
      <w:proofErr w:type="spellStart"/>
      <w:r w:rsidR="0018760E" w:rsidRPr="00463D59">
        <w:rPr>
          <w:rFonts w:eastAsia="Calibri" w:cs="Calibri"/>
          <w:color w:val="000000"/>
          <w:sz w:val="22"/>
          <w:szCs w:val="22"/>
          <w:lang w:eastAsia="en-US"/>
        </w:rPr>
        <w:t>ltr</w:t>
      </w:r>
      <w:proofErr w:type="spellEnd"/>
      <w:r w:rsidR="0018760E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. bij </w:t>
      </w:r>
      <w:r w:rsidR="00255A15" w:rsidRPr="00463D59">
        <w:rPr>
          <w:rFonts w:eastAsia="Calibri" w:cs="Calibri"/>
          <w:color w:val="000000"/>
          <w:sz w:val="22"/>
          <w:szCs w:val="22"/>
          <w:lang w:eastAsia="en-US"/>
        </w:rPr>
        <w:t>2,5</w:t>
      </w:r>
      <w:r w:rsidR="0018760E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bar)</w:t>
      </w:r>
      <w:r w:rsidR="002806B4" w:rsidRPr="00463D59">
        <w:rPr>
          <w:rFonts w:eastAsia="Calibri" w:cs="Calibri"/>
          <w:color w:val="000000"/>
          <w:sz w:val="22"/>
          <w:szCs w:val="22"/>
          <w:lang w:eastAsia="en-US"/>
        </w:rPr>
        <w:t>;</w:t>
      </w:r>
    </w:p>
    <w:p w14:paraId="70FB7321" w14:textId="1447CC7A" w:rsidR="002806B4" w:rsidRPr="00463D59" w:rsidRDefault="00B170B0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Worplengte bumpermonitor (Conform bijlage D EN-1846-3)</w:t>
      </w:r>
      <w:r w:rsidR="0058542F" w:rsidRPr="00463D59">
        <w:rPr>
          <w:rFonts w:eastAsia="Calibri" w:cs="Calibri"/>
          <w:color w:val="000000"/>
          <w:sz w:val="22"/>
          <w:szCs w:val="22"/>
          <w:lang w:eastAsia="en-US"/>
        </w:rPr>
        <w:t>;</w:t>
      </w:r>
    </w:p>
    <w:p w14:paraId="7CBED809" w14:textId="26215042" w:rsidR="0058542F" w:rsidRPr="00463D59" w:rsidRDefault="0058542F" w:rsidP="00DA10FE">
      <w:pPr>
        <w:numPr>
          <w:ilvl w:val="1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Brandstoftank</w:t>
      </w:r>
      <w:r w:rsidR="006040E3" w:rsidRPr="00463D59">
        <w:rPr>
          <w:rFonts w:eastAsia="Calibri" w:cs="Calibri"/>
          <w:color w:val="000000"/>
          <w:sz w:val="22"/>
          <w:szCs w:val="22"/>
          <w:lang w:eastAsia="en-US"/>
        </w:rPr>
        <w:t>inhoud</w:t>
      </w:r>
      <w:r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en de niveauaanduiding</w:t>
      </w:r>
      <w:r w:rsidR="00CA32E1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(op inhoud in liters en de afwijking inhoud versus weergav</w:t>
      </w:r>
      <w:r w:rsidR="0021531A" w:rsidRPr="00463D59">
        <w:rPr>
          <w:rFonts w:eastAsia="Calibri" w:cs="Calibri"/>
          <w:color w:val="000000"/>
          <w:sz w:val="22"/>
          <w:szCs w:val="22"/>
          <w:lang w:eastAsia="en-US"/>
        </w:rPr>
        <w:t>e op alle displays</w:t>
      </w:r>
      <w:r w:rsidR="00CA32E1" w:rsidRPr="00463D59">
        <w:rPr>
          <w:rFonts w:eastAsia="Calibri" w:cs="Calibri"/>
          <w:color w:val="000000"/>
          <w:sz w:val="22"/>
          <w:szCs w:val="22"/>
          <w:lang w:eastAsia="en-US"/>
        </w:rPr>
        <w:t>).</w:t>
      </w:r>
    </w:p>
    <w:p w14:paraId="6710BD7B" w14:textId="77777777" w:rsidR="00DA10FE" w:rsidRPr="00463D59" w:rsidRDefault="00DA10FE" w:rsidP="00DA10FE">
      <w:pPr>
        <w:autoSpaceDE w:val="0"/>
        <w:autoSpaceDN w:val="0"/>
        <w:adjustRightInd w:val="0"/>
        <w:ind w:left="1080"/>
        <w:rPr>
          <w:rFonts w:eastAsia="Calibri" w:cs="Calibri"/>
          <w:color w:val="000000"/>
          <w:sz w:val="22"/>
          <w:szCs w:val="22"/>
          <w:lang w:eastAsia="en-US"/>
        </w:rPr>
      </w:pPr>
    </w:p>
    <w:p w14:paraId="5E86FB52" w14:textId="77777777" w:rsidR="008C2A23" w:rsidRPr="00463D59" w:rsidRDefault="008C2A23" w:rsidP="00DA10FE">
      <w:pPr>
        <w:numPr>
          <w:ilvl w:val="0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Voertuig 4-uurs duurlast-test:</w:t>
      </w:r>
    </w:p>
    <w:p w14:paraId="7B64509A" w14:textId="77777777" w:rsidR="008C2A23" w:rsidRPr="00463D59" w:rsidRDefault="008C2A23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Koelsysteem voertuigmotor temperatuur;</w:t>
      </w:r>
    </w:p>
    <w:p w14:paraId="52751FA7" w14:textId="77777777" w:rsidR="008C2A23" w:rsidRPr="00463D59" w:rsidRDefault="008C2A23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Hydrauliekolie temperatuur (indien van toepassing);</w:t>
      </w:r>
    </w:p>
    <w:p w14:paraId="724C1F4F" w14:textId="77777777" w:rsidR="008C2A23" w:rsidRPr="00463D59" w:rsidRDefault="008C2A23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Versnellingsbakolie temperatuur;</w:t>
      </w:r>
    </w:p>
    <w:p w14:paraId="6D5A0B23" w14:textId="77777777" w:rsidR="008C2A23" w:rsidRPr="00463D59" w:rsidRDefault="008C2A23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PTO (s) (olie) temperatuur;</w:t>
      </w:r>
    </w:p>
    <w:p w14:paraId="326A3E38" w14:textId="77777777" w:rsidR="008C2A23" w:rsidRPr="00463D59" w:rsidRDefault="008C2A23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Uitlaat temperatuur (geen </w:t>
      </w:r>
      <w:proofErr w:type="spellStart"/>
      <w:r w:rsidRPr="00463D59">
        <w:rPr>
          <w:rFonts w:eastAsia="Calibri" w:cs="Calibri"/>
          <w:color w:val="000000"/>
          <w:sz w:val="22"/>
          <w:szCs w:val="22"/>
          <w:lang w:eastAsia="en-US"/>
        </w:rPr>
        <w:t>aanstraling</w:t>
      </w:r>
      <w:proofErr w:type="spellEnd"/>
      <w:r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van voertuigdelen);</w:t>
      </w:r>
    </w:p>
    <w:p w14:paraId="30E1B19A" w14:textId="77777777" w:rsidR="008C2A23" w:rsidRPr="00463D59" w:rsidRDefault="008C2A23" w:rsidP="008C2A23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Bluspomp werking van de temperatuurbeveiliging(en);</w:t>
      </w:r>
    </w:p>
    <w:p w14:paraId="78B08332" w14:textId="7DA7AE2A" w:rsidR="007F7F18" w:rsidRPr="00463D59" w:rsidRDefault="008C2A23" w:rsidP="00DA10FE">
      <w:pPr>
        <w:numPr>
          <w:ilvl w:val="1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Brandstofverbruik versus de brandstofvoorraad.</w:t>
      </w:r>
    </w:p>
    <w:p w14:paraId="24D17BB1" w14:textId="77777777" w:rsidR="00DA10FE" w:rsidRPr="00463D59" w:rsidRDefault="00DA10FE" w:rsidP="00DA10FE">
      <w:pPr>
        <w:autoSpaceDE w:val="0"/>
        <w:autoSpaceDN w:val="0"/>
        <w:adjustRightInd w:val="0"/>
        <w:ind w:left="1080"/>
        <w:rPr>
          <w:rFonts w:eastAsia="Calibri" w:cs="Calibri"/>
          <w:color w:val="000000"/>
          <w:sz w:val="22"/>
          <w:szCs w:val="22"/>
          <w:lang w:eastAsia="en-US"/>
        </w:rPr>
      </w:pPr>
    </w:p>
    <w:p w14:paraId="5A6AA289" w14:textId="6D12F841" w:rsidR="5CE08807" w:rsidRPr="00463D59" w:rsidRDefault="5CE08807" w:rsidP="00DA10FE">
      <w:pPr>
        <w:pStyle w:val="Lijstalinea"/>
        <w:numPr>
          <w:ilvl w:val="0"/>
          <w:numId w:val="20"/>
        </w:numPr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Banden</w:t>
      </w:r>
      <w:r w:rsidR="00D04C37"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:</w:t>
      </w:r>
    </w:p>
    <w:p w14:paraId="32AAD87D" w14:textId="336012ED" w:rsidR="239B47CF" w:rsidRPr="00463D59" w:rsidRDefault="239B47CF" w:rsidP="239B47CF">
      <w:pPr>
        <w:pStyle w:val="Lijstalinea"/>
        <w:numPr>
          <w:ilvl w:val="1"/>
          <w:numId w:val="20"/>
        </w:numPr>
        <w:spacing w:beforeAutospacing="1" w:afterAutospacing="1"/>
        <w:rPr>
          <w:rFonts w:ascii="Calibri" w:hAnsi="Calibri" w:cs="Calibri"/>
          <w:color w:val="000000" w:themeColor="text1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Merk en type</w:t>
      </w:r>
    </w:p>
    <w:p w14:paraId="4EA0929F" w14:textId="64BDE9D2" w:rsidR="239B47CF" w:rsidRPr="00463D59" w:rsidRDefault="239B47CF" w:rsidP="239B47CF">
      <w:pPr>
        <w:pStyle w:val="Lijstalinea"/>
        <w:numPr>
          <w:ilvl w:val="1"/>
          <w:numId w:val="20"/>
        </w:numPr>
        <w:spacing w:beforeAutospacing="1" w:afterAutospacing="1"/>
        <w:rPr>
          <w:rFonts w:ascii="Calibri" w:hAnsi="Calibri" w:cs="Calibri"/>
          <w:color w:val="000000" w:themeColor="text1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Bandenloadindex </w:t>
      </w:r>
    </w:p>
    <w:p w14:paraId="0756B6BB" w14:textId="33609070" w:rsidR="239B47CF" w:rsidRPr="00463D59" w:rsidRDefault="239B47CF" w:rsidP="239B47CF">
      <w:pPr>
        <w:pStyle w:val="Lijstalinea"/>
        <w:numPr>
          <w:ilvl w:val="1"/>
          <w:numId w:val="20"/>
        </w:numPr>
        <w:spacing w:beforeAutospacing="1" w:afterAutospacing="1"/>
        <w:rPr>
          <w:rFonts w:ascii="Calibri" w:hAnsi="Calibri" w:cs="Calibri"/>
          <w:color w:val="000000" w:themeColor="text1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Snelheidscodering</w:t>
      </w:r>
    </w:p>
    <w:p w14:paraId="62638866" w14:textId="71E9C904" w:rsidR="239B47CF" w:rsidRPr="00463D59" w:rsidRDefault="239B47CF" w:rsidP="239B47CF">
      <w:pPr>
        <w:pStyle w:val="Lijstalinea"/>
        <w:numPr>
          <w:ilvl w:val="1"/>
          <w:numId w:val="20"/>
        </w:numPr>
        <w:spacing w:beforeAutospacing="1" w:afterAutospacing="1"/>
        <w:rPr>
          <w:rFonts w:ascii="Calibri" w:hAnsi="Calibri" w:cs="Calibri"/>
          <w:color w:val="000000" w:themeColor="text1"/>
          <w:sz w:val="22"/>
          <w:szCs w:val="22"/>
          <w:lang w:eastAsia="en-US"/>
        </w:rPr>
      </w:pPr>
      <w:proofErr w:type="spellStart"/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Bandenaflaatsysteem</w:t>
      </w:r>
      <w:proofErr w:type="spellEnd"/>
    </w:p>
    <w:p w14:paraId="328E5E02" w14:textId="2C83CFA3" w:rsidR="5CE08807" w:rsidRPr="00463D59" w:rsidRDefault="5CE08807" w:rsidP="239B47CF">
      <w:pPr>
        <w:pStyle w:val="Lijstalinea"/>
        <w:numPr>
          <w:ilvl w:val="2"/>
          <w:numId w:val="20"/>
        </w:numPr>
        <w:spacing w:beforeAutospacing="1" w:afterAutospacing="1"/>
        <w:rPr>
          <w:rFonts w:ascii="Calibri" w:hAnsi="Calibri" w:cs="Calibri"/>
          <w:color w:val="000000" w:themeColor="text1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Benodigde tijd voor het aflaten van alle banden 8 naar 4 bar.</w:t>
      </w:r>
    </w:p>
    <w:p w14:paraId="04F6B8F0" w14:textId="6D9D566E" w:rsidR="5CE08807" w:rsidRPr="00463D59" w:rsidRDefault="5CE08807" w:rsidP="00DA10FE">
      <w:pPr>
        <w:pStyle w:val="Lijstalinea"/>
        <w:numPr>
          <w:ilvl w:val="2"/>
          <w:numId w:val="20"/>
        </w:numPr>
        <w:rPr>
          <w:rFonts w:ascii="Calibri" w:hAnsi="Calibri" w:cs="Calibri"/>
          <w:color w:val="000000" w:themeColor="text1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Benodigde tijd benodigd voor het oppompen van 4 naar 8 bar.</w:t>
      </w:r>
    </w:p>
    <w:p w14:paraId="48099EAA" w14:textId="77777777" w:rsidR="00DA10FE" w:rsidRPr="00463D59" w:rsidRDefault="00DA10FE" w:rsidP="00DA10FE">
      <w:pPr>
        <w:pStyle w:val="Lijstalinea"/>
        <w:ind w:left="1800"/>
        <w:rPr>
          <w:rFonts w:ascii="Calibri" w:hAnsi="Calibri" w:cs="Calibri"/>
          <w:color w:val="000000" w:themeColor="text1"/>
          <w:sz w:val="22"/>
          <w:szCs w:val="22"/>
          <w:lang w:eastAsia="en-US"/>
        </w:rPr>
      </w:pPr>
    </w:p>
    <w:p w14:paraId="1A8BA06F" w14:textId="1EAE188A" w:rsidR="00345044" w:rsidRPr="00463D59" w:rsidRDefault="00345044" w:rsidP="00DA10FE">
      <w:pPr>
        <w:numPr>
          <w:ilvl w:val="0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Assen en Wielen</w:t>
      </w:r>
    </w:p>
    <w:p w14:paraId="724119C3" w14:textId="14EF1976" w:rsidR="00345044" w:rsidRPr="00463D59" w:rsidRDefault="00E0236D" w:rsidP="00345044">
      <w:pPr>
        <w:autoSpaceDE w:val="0"/>
        <w:autoSpaceDN w:val="0"/>
        <w:adjustRightInd w:val="0"/>
        <w:ind w:left="36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Uitlijnrapport assen en wielen.</w:t>
      </w:r>
    </w:p>
    <w:p w14:paraId="63D158BB" w14:textId="77777777" w:rsidR="00345044" w:rsidRPr="00463D59" w:rsidRDefault="00345044" w:rsidP="00345044">
      <w:pPr>
        <w:autoSpaceDE w:val="0"/>
        <w:autoSpaceDN w:val="0"/>
        <w:adjustRightInd w:val="0"/>
        <w:ind w:left="360"/>
        <w:rPr>
          <w:rFonts w:eastAsia="Calibri" w:cs="Calibri"/>
          <w:color w:val="000000"/>
          <w:sz w:val="22"/>
          <w:szCs w:val="22"/>
          <w:lang w:eastAsia="en-US"/>
        </w:rPr>
      </w:pPr>
    </w:p>
    <w:p w14:paraId="1AA052B1" w14:textId="003C0B56" w:rsidR="00F307D2" w:rsidRPr="00463D59" w:rsidRDefault="00EF5A2D" w:rsidP="00DA10FE">
      <w:pPr>
        <w:numPr>
          <w:ilvl w:val="0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Accu’s en dynamo</w:t>
      </w:r>
      <w:r w:rsidR="00D04C37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:</w:t>
      </w:r>
    </w:p>
    <w:p w14:paraId="7DDE0DA5" w14:textId="334AFDF4" w:rsidR="006E4A22" w:rsidRPr="00463D59" w:rsidRDefault="00F307D2" w:rsidP="00DA10FE">
      <w:pPr>
        <w:numPr>
          <w:ilvl w:val="1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val="fr-FR" w:eastAsia="en-US"/>
        </w:rPr>
      </w:pPr>
      <w:bookmarkStart w:id="0" w:name="_Hlk129683050"/>
      <w:proofErr w:type="spellStart"/>
      <w:r w:rsidRPr="00463D59">
        <w:rPr>
          <w:rFonts w:eastAsia="Calibri" w:cs="Calibri"/>
          <w:color w:val="000000" w:themeColor="text1"/>
          <w:sz w:val="22"/>
          <w:szCs w:val="22"/>
          <w:lang w:val="fr-FR" w:eastAsia="en-US"/>
        </w:rPr>
        <w:t>Accutest</w:t>
      </w:r>
      <w:proofErr w:type="spellEnd"/>
      <w:r w:rsidRPr="00463D59">
        <w:rPr>
          <w:rFonts w:eastAsia="Calibri" w:cs="Calibri"/>
          <w:color w:val="000000" w:themeColor="text1"/>
          <w:sz w:val="22"/>
          <w:szCs w:val="22"/>
          <w:lang w:val="fr-FR" w:eastAsia="en-US"/>
        </w:rPr>
        <w:t xml:space="preserve"> </w:t>
      </w:r>
      <w:proofErr w:type="spellStart"/>
      <w:r w:rsidRPr="00463D59">
        <w:rPr>
          <w:rFonts w:eastAsia="Calibri" w:cs="Calibri"/>
          <w:color w:val="000000" w:themeColor="text1"/>
          <w:sz w:val="22"/>
          <w:szCs w:val="22"/>
          <w:lang w:val="fr-FR" w:eastAsia="en-US"/>
        </w:rPr>
        <w:t>volgens</w:t>
      </w:r>
      <w:proofErr w:type="spellEnd"/>
      <w:r w:rsidRPr="00463D59">
        <w:rPr>
          <w:rFonts w:eastAsia="Calibri" w:cs="Calibri"/>
          <w:color w:val="000000" w:themeColor="text1"/>
          <w:sz w:val="22"/>
          <w:szCs w:val="22"/>
          <w:lang w:val="fr-FR" w:eastAsia="en-US"/>
        </w:rPr>
        <w:t xml:space="preserve"> PVE </w:t>
      </w:r>
      <w:proofErr w:type="spellStart"/>
      <w:r w:rsidRPr="00463D59">
        <w:rPr>
          <w:rFonts w:eastAsia="Calibri" w:cs="Calibri"/>
          <w:color w:val="000000" w:themeColor="text1"/>
          <w:sz w:val="22"/>
          <w:szCs w:val="22"/>
          <w:lang w:val="fr-FR" w:eastAsia="en-US"/>
        </w:rPr>
        <w:t>eis</w:t>
      </w:r>
      <w:proofErr w:type="spellEnd"/>
      <w:r w:rsidRPr="00463D59">
        <w:rPr>
          <w:rFonts w:eastAsia="Calibri" w:cs="Calibri"/>
          <w:color w:val="000000" w:themeColor="text1"/>
          <w:sz w:val="22"/>
          <w:szCs w:val="22"/>
          <w:lang w:val="fr-FR" w:eastAsia="en-US"/>
        </w:rPr>
        <w:t xml:space="preserve"> </w:t>
      </w:r>
      <w:r w:rsidR="00A312A7" w:rsidRPr="00463D59">
        <w:rPr>
          <w:rFonts w:eastAsia="Calibri" w:cs="Calibri"/>
          <w:color w:val="000000" w:themeColor="text1"/>
          <w:sz w:val="22"/>
          <w:szCs w:val="22"/>
          <w:lang w:val="fr-FR" w:eastAsia="en-US"/>
        </w:rPr>
        <w:t>2.7.10</w:t>
      </w:r>
      <w:r w:rsidR="00160FB6" w:rsidRPr="00463D59">
        <w:rPr>
          <w:rFonts w:eastAsia="Calibri" w:cs="Calibri"/>
          <w:color w:val="000000" w:themeColor="text1"/>
          <w:sz w:val="22"/>
          <w:szCs w:val="22"/>
          <w:lang w:val="fr-FR" w:eastAsia="en-US"/>
        </w:rPr>
        <w:t xml:space="preserve">.1 d. </w:t>
      </w:r>
      <w:r w:rsidR="00821805" w:rsidRPr="00463D59">
        <w:rPr>
          <w:rFonts w:eastAsia="Calibri" w:cs="Calibri"/>
          <w:color w:val="000000" w:themeColor="text1"/>
          <w:sz w:val="22"/>
          <w:szCs w:val="22"/>
          <w:lang w:val="fr-FR" w:eastAsia="en-US"/>
        </w:rPr>
        <w:t xml:space="preserve">(Conductance en </w:t>
      </w:r>
      <w:r w:rsidR="00486A06" w:rsidRPr="00463D59">
        <w:rPr>
          <w:rFonts w:eastAsia="Calibri" w:cs="Calibri"/>
          <w:color w:val="000000" w:themeColor="text1"/>
          <w:sz w:val="22"/>
          <w:szCs w:val="22"/>
          <w:lang w:val="fr-FR" w:eastAsia="en-US"/>
        </w:rPr>
        <w:t>Conductance Profiling test</w:t>
      </w:r>
      <w:r w:rsidR="00E51BCC" w:rsidRPr="00463D59">
        <w:rPr>
          <w:rFonts w:eastAsia="Calibri" w:cs="Calibri"/>
          <w:color w:val="000000" w:themeColor="text1"/>
          <w:sz w:val="22"/>
          <w:szCs w:val="22"/>
          <w:lang w:val="fr-FR" w:eastAsia="en-US"/>
        </w:rPr>
        <w:t>,</w:t>
      </w:r>
      <w:r w:rsidR="00486A06" w:rsidRPr="00463D59">
        <w:rPr>
          <w:rFonts w:eastAsia="Calibri" w:cs="Calibri"/>
          <w:color w:val="000000" w:themeColor="text1"/>
          <w:sz w:val="22"/>
          <w:szCs w:val="22"/>
          <w:lang w:val="fr-FR" w:eastAsia="en-US"/>
        </w:rPr>
        <w:t xml:space="preserve"> </w:t>
      </w:r>
      <w:proofErr w:type="spellStart"/>
      <w:r w:rsidR="00486A06" w:rsidRPr="00463D59">
        <w:rPr>
          <w:rFonts w:eastAsia="Calibri" w:cs="Calibri"/>
          <w:color w:val="000000" w:themeColor="text1"/>
          <w:sz w:val="22"/>
          <w:szCs w:val="22"/>
          <w:lang w:val="fr-FR" w:eastAsia="en-US"/>
        </w:rPr>
        <w:t>minimaal</w:t>
      </w:r>
      <w:proofErr w:type="spellEnd"/>
      <w:r w:rsidR="00486A06" w:rsidRPr="00463D59">
        <w:rPr>
          <w:rFonts w:eastAsia="Calibri" w:cs="Calibri"/>
          <w:color w:val="000000" w:themeColor="text1"/>
          <w:sz w:val="22"/>
          <w:szCs w:val="22"/>
          <w:lang w:val="fr-FR" w:eastAsia="en-US"/>
        </w:rPr>
        <w:t xml:space="preserve"> 96</w:t>
      </w:r>
      <w:r w:rsidR="002F7FD9" w:rsidRPr="00463D59">
        <w:rPr>
          <w:rFonts w:eastAsia="Calibri" w:cs="Calibri"/>
          <w:color w:val="000000" w:themeColor="text1"/>
          <w:sz w:val="22"/>
          <w:szCs w:val="22"/>
          <w:lang w:val="fr-FR" w:eastAsia="en-US"/>
        </w:rPr>
        <w:t>%</w:t>
      </w:r>
      <w:r w:rsidR="00E51BCC" w:rsidRPr="00463D59">
        <w:rPr>
          <w:rFonts w:eastAsia="Calibri" w:cs="Calibri"/>
          <w:color w:val="000000" w:themeColor="text1"/>
          <w:sz w:val="22"/>
          <w:szCs w:val="22"/>
          <w:lang w:val="fr-FR" w:eastAsia="en-US"/>
        </w:rPr>
        <w:t>)</w:t>
      </w:r>
      <w:r w:rsidR="002F7FD9" w:rsidRPr="00463D59">
        <w:rPr>
          <w:rFonts w:eastAsia="Calibri" w:cs="Calibri"/>
          <w:color w:val="000000" w:themeColor="text1"/>
          <w:sz w:val="22"/>
          <w:szCs w:val="22"/>
          <w:lang w:val="fr-FR" w:eastAsia="en-US"/>
        </w:rPr>
        <w:t xml:space="preserve"> </w:t>
      </w:r>
    </w:p>
    <w:bookmarkEnd w:id="0"/>
    <w:p w14:paraId="4522D60B" w14:textId="77777777" w:rsidR="008C020B" w:rsidRPr="00463D59" w:rsidRDefault="008C2A23" w:rsidP="006E4A22">
      <w:pPr>
        <w:numPr>
          <w:ilvl w:val="1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Capaciteits-test</w:t>
      </w:r>
      <w:r w:rsidR="00857EC8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, controle </w:t>
      </w:r>
      <w:r w:rsidR="00AD1C80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op de </w:t>
      </w: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combinatie van dynamo en </w:t>
      </w:r>
      <w:r w:rsidR="00AD1C80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de </w:t>
      </w: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voertuigaccu’s. </w:t>
      </w:r>
    </w:p>
    <w:p w14:paraId="2837FAE9" w14:textId="206B081C" w:rsidR="00F307D2" w:rsidRPr="00463D59" w:rsidRDefault="0042314C" w:rsidP="008C020B">
      <w:pPr>
        <w:autoSpaceDE w:val="0"/>
        <w:autoSpaceDN w:val="0"/>
        <w:adjustRightInd w:val="0"/>
        <w:ind w:left="1080"/>
        <w:rPr>
          <w:rStyle w:val="eop"/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Functionele eis </w:t>
      </w:r>
      <w:r w:rsidRPr="00463D59">
        <w:rPr>
          <w:rFonts w:eastAsia="Wingdings" w:cs="Calibri"/>
          <w:color w:val="000000" w:themeColor="text1"/>
          <w:sz w:val="22"/>
          <w:szCs w:val="22"/>
          <w:lang w:eastAsia="en-US"/>
        </w:rPr>
        <w:sym w:font="Wingdings" w:char="F0E0"/>
      </w: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 </w:t>
      </w:r>
      <w:r w:rsidR="006E4A22" w:rsidRPr="00463D59">
        <w:rPr>
          <w:rFonts w:eastAsia="Calibri" w:cs="Calibri"/>
          <w:sz w:val="22"/>
          <w:szCs w:val="22"/>
        </w:rPr>
        <w:t>Het is niet mogelijk dat de voertuigaccu's tijdens het stationair toerental en normale operationeel gebruiksomstandigheden kunnen ontladen, de dynamo beschikt hiervoor over voldoende capaciteit en laadvermogen.</w:t>
      </w:r>
    </w:p>
    <w:p w14:paraId="60AA163B" w14:textId="18CFAEB1" w:rsidR="008C2A23" w:rsidRPr="00463D59" w:rsidRDefault="008C2A23" w:rsidP="00F307D2">
      <w:pPr>
        <w:numPr>
          <w:ilvl w:val="1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Werking onderspanningsbeveiliging, beveiliging primair voor het starten van de voertuigmotor.</w:t>
      </w:r>
    </w:p>
    <w:p w14:paraId="726D70AC" w14:textId="77777777" w:rsidR="00DA10FE" w:rsidRPr="00463D59" w:rsidRDefault="00DA10FE" w:rsidP="00DA10FE">
      <w:pPr>
        <w:autoSpaceDE w:val="0"/>
        <w:autoSpaceDN w:val="0"/>
        <w:adjustRightInd w:val="0"/>
        <w:ind w:left="1080"/>
        <w:rPr>
          <w:rFonts w:eastAsia="Calibri" w:cs="Calibri"/>
          <w:color w:val="000000"/>
          <w:sz w:val="22"/>
          <w:szCs w:val="22"/>
          <w:lang w:eastAsia="en-US"/>
        </w:rPr>
      </w:pPr>
    </w:p>
    <w:p w14:paraId="16684DD6" w14:textId="77777777" w:rsidR="007B02DB" w:rsidRPr="00463D59" w:rsidRDefault="008C2A23" w:rsidP="007B02DB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Controle inbouw bepakking:</w:t>
      </w:r>
    </w:p>
    <w:p w14:paraId="59FD134E" w14:textId="77777777" w:rsidR="007B02DB" w:rsidRPr="00463D59" w:rsidRDefault="008C2A23" w:rsidP="007B02DB">
      <w:pPr>
        <w:pStyle w:val="Lijstalinea"/>
        <w:numPr>
          <w:ilvl w:val="1"/>
          <w:numId w:val="20"/>
        </w:num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Toepaste borgingsmethode(s);</w:t>
      </w:r>
    </w:p>
    <w:p w14:paraId="556DEBA2" w14:textId="77777777" w:rsidR="007B02DB" w:rsidRPr="00463D59" w:rsidRDefault="008C2A23" w:rsidP="007B02DB">
      <w:pPr>
        <w:pStyle w:val="Lijstalinea"/>
        <w:numPr>
          <w:ilvl w:val="1"/>
          <w:numId w:val="20"/>
        </w:num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Uitneembaarheid;</w:t>
      </w:r>
    </w:p>
    <w:p w14:paraId="755E300F" w14:textId="11C35EE6" w:rsidR="007B02DB" w:rsidRPr="00463D59" w:rsidRDefault="008C2A23" w:rsidP="007B02DB">
      <w:pPr>
        <w:pStyle w:val="Lijstalinea"/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Arbo</w:t>
      </w:r>
      <w:r w:rsidR="002418A2"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-, en </w:t>
      </w:r>
      <w:proofErr w:type="spellStart"/>
      <w:r w:rsidR="002418A2"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ergonomsche</w:t>
      </w:r>
      <w:proofErr w:type="spellEnd"/>
      <w:r w:rsidR="002418A2"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</w:t>
      </w: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technische inbouw.</w:t>
      </w:r>
    </w:p>
    <w:p w14:paraId="3BB07803" w14:textId="77777777" w:rsidR="00DA10FE" w:rsidRPr="00463D59" w:rsidRDefault="00DA10FE" w:rsidP="00DA10FE">
      <w:pPr>
        <w:pStyle w:val="Lijstalinea"/>
        <w:autoSpaceDE w:val="0"/>
        <w:autoSpaceDN w:val="0"/>
        <w:adjustRightInd w:val="0"/>
        <w:spacing w:before="100" w:beforeAutospacing="1" w:after="100" w:afterAutospacing="1"/>
        <w:ind w:left="108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517403E7" w14:textId="56AAE69E" w:rsidR="008C2A23" w:rsidRPr="00463D59" w:rsidRDefault="008C2A23" w:rsidP="007B02DB">
      <w:pPr>
        <w:pStyle w:val="Lijstalinea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Inrichting van de cabine:</w:t>
      </w:r>
    </w:p>
    <w:p w14:paraId="6AC69234" w14:textId="77777777" w:rsidR="008C2A23" w:rsidRPr="00463D59" w:rsidRDefault="008C2A23" w:rsidP="007B02DB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Op- en inbouw van alle componenten;</w:t>
      </w:r>
    </w:p>
    <w:p w14:paraId="5EE3B433" w14:textId="77777777" w:rsidR="008C2A23" w:rsidRPr="00463D59" w:rsidRDefault="008C2A23" w:rsidP="007B02DB">
      <w:pPr>
        <w:numPr>
          <w:ilvl w:val="1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Bedien- en uitneembaarheid alle componenten;</w:t>
      </w:r>
    </w:p>
    <w:p w14:paraId="6084E42A" w14:textId="10F07DA0" w:rsidR="008C2A23" w:rsidRPr="00463D59" w:rsidRDefault="008C2A23" w:rsidP="00DA10FE">
      <w:pPr>
        <w:numPr>
          <w:ilvl w:val="1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Aanwezigheid certificaat ademluchthouders.</w:t>
      </w:r>
    </w:p>
    <w:p w14:paraId="75101134" w14:textId="77777777" w:rsidR="00DA10FE" w:rsidRPr="00463D59" w:rsidRDefault="00DA10FE" w:rsidP="00DA10FE">
      <w:pPr>
        <w:autoSpaceDE w:val="0"/>
        <w:autoSpaceDN w:val="0"/>
        <w:adjustRightInd w:val="0"/>
        <w:ind w:left="1080"/>
        <w:rPr>
          <w:rFonts w:eastAsia="Calibri" w:cs="Calibri"/>
          <w:color w:val="000000"/>
          <w:sz w:val="22"/>
          <w:szCs w:val="22"/>
          <w:lang w:eastAsia="en-US"/>
        </w:rPr>
      </w:pPr>
    </w:p>
    <w:p w14:paraId="3F4C422C" w14:textId="113ADFC5" w:rsidR="00E21BB5" w:rsidRPr="00463D59" w:rsidRDefault="00383F18" w:rsidP="00DA10FE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/>
          <w:sz w:val="22"/>
          <w:szCs w:val="22"/>
          <w:lang w:eastAsia="en-US"/>
        </w:rPr>
        <w:t>Controle grondvlakverlichting</w:t>
      </w:r>
      <w:r w:rsidR="00B4617C" w:rsidRPr="00463D5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en </w:t>
      </w:r>
      <w:r w:rsidR="00787426" w:rsidRPr="00463D59">
        <w:rPr>
          <w:rFonts w:ascii="Calibri" w:eastAsia="Calibri" w:hAnsi="Calibri" w:cs="Calibri"/>
          <w:color w:val="000000"/>
          <w:sz w:val="22"/>
          <w:szCs w:val="22"/>
          <w:lang w:eastAsia="en-US"/>
        </w:rPr>
        <w:t>lichtschaduwplan</w:t>
      </w:r>
      <w:r w:rsidRPr="00463D5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conform EN1846</w:t>
      </w:r>
      <w:r w:rsidR="00D6380D" w:rsidRPr="00463D5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deel 2 5.1.3.3.</w:t>
      </w:r>
      <w:r w:rsidR="009F1CFF" w:rsidRPr="00463D5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80 lux</w:t>
      </w:r>
    </w:p>
    <w:p w14:paraId="1AA7524C" w14:textId="77777777" w:rsidR="00DA10FE" w:rsidRPr="00463D59" w:rsidRDefault="00DA10FE" w:rsidP="00DA10FE">
      <w:pPr>
        <w:pStyle w:val="Lijstalinea"/>
        <w:autoSpaceDE w:val="0"/>
        <w:autoSpaceDN w:val="0"/>
        <w:adjustRightInd w:val="0"/>
        <w:ind w:left="36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6531FEB7" w14:textId="1ACE2B46" w:rsidR="008C2A23" w:rsidRPr="00463D59" w:rsidRDefault="008C2A23" w:rsidP="00DA10FE">
      <w:pPr>
        <w:numPr>
          <w:ilvl w:val="0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Controle op-</w:t>
      </w:r>
      <w:r w:rsidR="003D779F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,</w:t>
      </w:r>
      <w:r w:rsidR="00AA0C56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 en </w:t>
      </w: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inbouw C-2000</w:t>
      </w:r>
      <w:r w:rsidR="00AA0C56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. (Mobilofoon, portofoons en </w:t>
      </w:r>
      <w:proofErr w:type="spellStart"/>
      <w:r w:rsidR="00AA0C56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statusbox</w:t>
      </w:r>
      <w:proofErr w:type="spellEnd"/>
      <w:r w:rsidR="00AA0C56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)</w:t>
      </w:r>
      <w:r w:rsidR="00B871FB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.</w:t>
      </w:r>
    </w:p>
    <w:p w14:paraId="59A8A9A0" w14:textId="77777777" w:rsidR="0026169C" w:rsidRPr="00463D59" w:rsidRDefault="0026169C" w:rsidP="0026169C">
      <w:pPr>
        <w:pStyle w:val="Lijstalinea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481B2B14" w14:textId="6FEC8C33" w:rsidR="0026169C" w:rsidRPr="00463D59" w:rsidRDefault="0026169C" w:rsidP="00DA10FE">
      <w:pPr>
        <w:numPr>
          <w:ilvl w:val="0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Controle op</w:t>
      </w:r>
      <w:r w:rsidR="003D779F" w:rsidRPr="00463D59">
        <w:rPr>
          <w:rFonts w:eastAsia="Calibri" w:cs="Calibri"/>
          <w:color w:val="000000"/>
          <w:sz w:val="22"/>
          <w:szCs w:val="22"/>
          <w:lang w:eastAsia="en-US"/>
        </w:rPr>
        <w:t>-,</w:t>
      </w:r>
      <w:r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en inbouw handlampen, meetapparatuur en WBC</w:t>
      </w:r>
      <w:r w:rsidR="003D779F" w:rsidRPr="00463D59">
        <w:rPr>
          <w:rFonts w:eastAsia="Calibri" w:cs="Calibri"/>
          <w:color w:val="000000"/>
          <w:sz w:val="22"/>
          <w:szCs w:val="22"/>
          <w:lang w:eastAsia="en-US"/>
        </w:rPr>
        <w:t>.</w:t>
      </w:r>
    </w:p>
    <w:p w14:paraId="20BE48C4" w14:textId="77777777" w:rsidR="003D779F" w:rsidRPr="00463D59" w:rsidRDefault="003D779F" w:rsidP="003D779F">
      <w:pPr>
        <w:pStyle w:val="Lijstalinea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305AA6D0" w14:textId="7FDFBCE3" w:rsidR="003D779F" w:rsidRPr="00463D59" w:rsidRDefault="003D779F" w:rsidP="00DA10FE">
      <w:pPr>
        <w:numPr>
          <w:ilvl w:val="0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Control</w:t>
      </w:r>
      <w:r w:rsidR="00E0236D" w:rsidRPr="00463D59">
        <w:rPr>
          <w:rFonts w:eastAsia="Calibri" w:cs="Calibri"/>
          <w:color w:val="000000"/>
          <w:sz w:val="22"/>
          <w:szCs w:val="22"/>
          <w:lang w:eastAsia="en-US"/>
        </w:rPr>
        <w:t>e</w:t>
      </w:r>
      <w:r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op-, en bouw USB-C poorten en </w:t>
      </w:r>
      <w:proofErr w:type="spellStart"/>
      <w:r w:rsidRPr="00463D59">
        <w:rPr>
          <w:rFonts w:eastAsia="Calibri" w:cs="Calibri"/>
          <w:color w:val="000000"/>
          <w:sz w:val="22"/>
          <w:szCs w:val="22"/>
          <w:lang w:eastAsia="en-US"/>
        </w:rPr>
        <w:t>Ipad</w:t>
      </w:r>
      <w:proofErr w:type="spellEnd"/>
      <w:r w:rsidR="006114AE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en </w:t>
      </w:r>
      <w:r w:rsidRPr="00463D59">
        <w:rPr>
          <w:rFonts w:eastAsia="Calibri" w:cs="Calibri"/>
          <w:color w:val="000000"/>
          <w:sz w:val="22"/>
          <w:szCs w:val="22"/>
          <w:lang w:eastAsia="en-US"/>
        </w:rPr>
        <w:t>telefoon</w:t>
      </w:r>
      <w:r w:rsidR="006114AE" w:rsidRPr="00463D59">
        <w:rPr>
          <w:rFonts w:eastAsia="Calibri" w:cs="Calibri"/>
          <w:color w:val="000000"/>
          <w:sz w:val="22"/>
          <w:szCs w:val="22"/>
          <w:lang w:eastAsia="en-US"/>
        </w:rPr>
        <w:t>.</w:t>
      </w:r>
    </w:p>
    <w:p w14:paraId="398BA28C" w14:textId="77777777" w:rsidR="00DA10FE" w:rsidRPr="00463D59" w:rsidRDefault="00DA10FE" w:rsidP="00DA10FE">
      <w:p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</w:p>
    <w:p w14:paraId="79FFBCDE" w14:textId="5FF01C99" w:rsidR="00B871FB" w:rsidRPr="00463D59" w:rsidRDefault="00B871FB" w:rsidP="00DA10FE">
      <w:pPr>
        <w:numPr>
          <w:ilvl w:val="0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Controle </w:t>
      </w:r>
      <w:r w:rsidR="008D2E80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en functioneel testen </w:t>
      </w: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op- en inbouw navigatie</w:t>
      </w:r>
      <w:r w:rsidR="003B24CA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systeem.</w:t>
      </w:r>
    </w:p>
    <w:p w14:paraId="19860B8D" w14:textId="77777777" w:rsidR="00DA10FE" w:rsidRPr="00463D59" w:rsidRDefault="00DA10FE" w:rsidP="00DA10FE">
      <w:p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</w:p>
    <w:p w14:paraId="4A059C0E" w14:textId="6C506ABF" w:rsidR="008C2A23" w:rsidRPr="00463D59" w:rsidRDefault="008C2A23" w:rsidP="00D75F1D">
      <w:pPr>
        <w:numPr>
          <w:ilvl w:val="0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Visuele controle op de onderhoudsvriendelijkheid en de bereikbaarheid van alle onderhoudsgevoelige componenten</w:t>
      </w:r>
      <w:r w:rsidR="0049650C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 zoals geëist in 2.4.3.3 Bereikbaarheid </w:t>
      </w:r>
      <w:r w:rsidR="002536D7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(</w:t>
      </w:r>
      <w:r w:rsidR="0049650C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hoofd</w:t>
      </w:r>
      <w:r w:rsidR="002536D7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)</w:t>
      </w:r>
      <w:r w:rsidR="0049650C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componenten. Wanneer de opdrachtgever de bereikbaarheid als onvoldoende classificeert, wordt dit door de opdrachtnemer gemodificeerd om aan deze eis te kunnen voldoen.</w:t>
      </w:r>
    </w:p>
    <w:p w14:paraId="76119918" w14:textId="77777777" w:rsidR="00DA10FE" w:rsidRPr="00463D59" w:rsidRDefault="00DA10FE" w:rsidP="00DA10FE">
      <w:p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</w:p>
    <w:p w14:paraId="54409C4D" w14:textId="1FD5E116" w:rsidR="008C2A23" w:rsidRPr="00463D59" w:rsidRDefault="008C2A23" w:rsidP="00DA10FE">
      <w:pPr>
        <w:numPr>
          <w:ilvl w:val="0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Controle op vochtafvoer in de cabine</w:t>
      </w:r>
      <w:r w:rsidR="00F340DB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 (werking</w:t>
      </w:r>
      <w:r w:rsidR="00451C77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 klimaat</w:t>
      </w:r>
      <w:r w:rsidR="00730CE8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beheersing</w:t>
      </w:r>
      <w:r w:rsidR="00F340DB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).</w:t>
      </w:r>
    </w:p>
    <w:p w14:paraId="6B28DBA3" w14:textId="77777777" w:rsidR="00DA10FE" w:rsidRPr="00463D59" w:rsidRDefault="00DA10FE" w:rsidP="00DA10FE">
      <w:p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</w:p>
    <w:p w14:paraId="1517276F" w14:textId="4E0C6AC3" w:rsidR="00D52254" w:rsidRPr="00463D59" w:rsidRDefault="00D52254" w:rsidP="00DA10FE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463D59">
        <w:rPr>
          <w:rFonts w:ascii="Calibri" w:hAnsi="Calibri" w:cs="Calibri"/>
          <w:sz w:val="22"/>
          <w:szCs w:val="22"/>
        </w:rPr>
        <w:t>Kwaliteit lakwerk</w:t>
      </w:r>
      <w:r w:rsidR="00734B84" w:rsidRPr="00463D59">
        <w:rPr>
          <w:rFonts w:ascii="Calibri" w:hAnsi="Calibri" w:cs="Calibri"/>
          <w:sz w:val="22"/>
          <w:szCs w:val="22"/>
        </w:rPr>
        <w:t>.</w:t>
      </w:r>
    </w:p>
    <w:p w14:paraId="4D6888EA" w14:textId="77777777" w:rsidR="00DA10FE" w:rsidRPr="00463D59" w:rsidRDefault="00DA10FE" w:rsidP="00226873">
      <w:pPr>
        <w:autoSpaceDE w:val="0"/>
        <w:autoSpaceDN w:val="0"/>
        <w:adjustRightInd w:val="0"/>
        <w:rPr>
          <w:rFonts w:cs="Calibri"/>
          <w:sz w:val="22"/>
          <w:szCs w:val="22"/>
        </w:rPr>
      </w:pPr>
    </w:p>
    <w:p w14:paraId="79345E63" w14:textId="3734B588" w:rsidR="00734B84" w:rsidRPr="00463D59" w:rsidRDefault="00734B84" w:rsidP="00DA10FE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463D59">
        <w:rPr>
          <w:rFonts w:ascii="Calibri" w:eastAsia="Calibri" w:hAnsi="Calibri" w:cs="Calibri"/>
          <w:sz w:val="22"/>
          <w:szCs w:val="22"/>
          <w:lang w:eastAsia="en-US"/>
        </w:rPr>
        <w:t>Het certificaat van de anti-corrosiebehandeling.</w:t>
      </w:r>
    </w:p>
    <w:p w14:paraId="4DB9204C" w14:textId="1479DB7F" w:rsidR="008C2A23" w:rsidRPr="00463D59" w:rsidRDefault="008C2A23" w:rsidP="00DA10FE">
      <w:pPr>
        <w:numPr>
          <w:ilvl w:val="0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Controle op aanwezigheid van alle (CE) markeringen en alle teksten.</w:t>
      </w:r>
    </w:p>
    <w:p w14:paraId="21E656D4" w14:textId="77777777" w:rsidR="00226873" w:rsidRPr="00463D59" w:rsidRDefault="00226873" w:rsidP="00226873">
      <w:pPr>
        <w:autoSpaceDE w:val="0"/>
        <w:autoSpaceDN w:val="0"/>
        <w:adjustRightInd w:val="0"/>
        <w:ind w:left="360"/>
        <w:rPr>
          <w:rFonts w:eastAsia="Calibri" w:cs="Calibri"/>
          <w:color w:val="000000"/>
          <w:sz w:val="22"/>
          <w:szCs w:val="22"/>
          <w:lang w:eastAsia="en-US"/>
        </w:rPr>
      </w:pPr>
    </w:p>
    <w:p w14:paraId="1F270E5F" w14:textId="71FEB518" w:rsidR="00691605" w:rsidRPr="00463D59" w:rsidRDefault="00B535CE" w:rsidP="00DA10FE">
      <w:pPr>
        <w:numPr>
          <w:ilvl w:val="0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sz w:val="22"/>
          <w:szCs w:val="22"/>
          <w:lang w:eastAsia="en-US"/>
        </w:rPr>
        <w:t>Levering EG-verklarin</w:t>
      </w:r>
      <w:r w:rsidR="00BB2359" w:rsidRPr="00463D59">
        <w:rPr>
          <w:rFonts w:eastAsia="Calibri" w:cs="Calibri"/>
          <w:sz w:val="22"/>
          <w:szCs w:val="22"/>
          <w:lang w:eastAsia="en-US"/>
        </w:rPr>
        <w:t xml:space="preserve">g </w:t>
      </w:r>
      <w:r w:rsidR="00BB2359" w:rsidRPr="00463D59">
        <w:rPr>
          <w:rFonts w:eastAsia="Calibri" w:cs="Calibri"/>
          <w:color w:val="000000"/>
          <w:sz w:val="22"/>
          <w:szCs w:val="22"/>
          <w:lang w:eastAsia="en-US"/>
        </w:rPr>
        <w:t>(</w:t>
      </w:r>
      <w:r w:rsidR="00691605" w:rsidRPr="00463D59">
        <w:rPr>
          <w:rFonts w:cs="Calibri"/>
          <w:color w:val="313639"/>
          <w:sz w:val="22"/>
          <w:szCs w:val="22"/>
          <w:shd w:val="clear" w:color="auto" w:fill="FFFFFF"/>
        </w:rPr>
        <w:t>De beschrijving en identificatie van</w:t>
      </w:r>
      <w:r w:rsidR="00532729" w:rsidRPr="00463D59">
        <w:rPr>
          <w:rFonts w:cs="Calibri"/>
          <w:color w:val="313639"/>
          <w:sz w:val="22"/>
          <w:szCs w:val="22"/>
          <w:shd w:val="clear" w:color="auto" w:fill="FFFFFF"/>
        </w:rPr>
        <w:t xml:space="preserve"> het voertuig </w:t>
      </w:r>
      <w:r w:rsidR="00691605" w:rsidRPr="00463D59">
        <w:rPr>
          <w:rFonts w:cs="Calibri"/>
          <w:color w:val="313639"/>
          <w:sz w:val="22"/>
          <w:szCs w:val="22"/>
          <w:shd w:val="clear" w:color="auto" w:fill="FFFFFF"/>
        </w:rPr>
        <w:t>moeten overeenkomen met de gegevens op de typeplaat</w:t>
      </w:r>
      <w:r w:rsidR="00BB2359" w:rsidRPr="00463D59">
        <w:rPr>
          <w:rFonts w:cs="Calibri"/>
          <w:color w:val="313639"/>
          <w:sz w:val="22"/>
          <w:szCs w:val="22"/>
          <w:shd w:val="clear" w:color="auto" w:fill="FFFFFF"/>
        </w:rPr>
        <w:t>).</w:t>
      </w:r>
    </w:p>
    <w:p w14:paraId="537647CA" w14:textId="77777777" w:rsidR="00226873" w:rsidRPr="00463D59" w:rsidRDefault="00226873" w:rsidP="00226873">
      <w:p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</w:p>
    <w:p w14:paraId="23818C40" w14:textId="2CD82AFF" w:rsidR="00F16562" w:rsidRPr="00463D59" w:rsidRDefault="00F340DB" w:rsidP="00DA10FE">
      <w:pPr>
        <w:numPr>
          <w:ilvl w:val="0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Controle uitvoering striping</w:t>
      </w:r>
      <w:r w:rsidR="00AB1FE6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:</w:t>
      </w:r>
    </w:p>
    <w:p w14:paraId="5EB85F1D" w14:textId="381CCB7E" w:rsidR="00F16562" w:rsidRPr="00463D59" w:rsidRDefault="00D96454" w:rsidP="00DA10FE">
      <w:pPr>
        <w:numPr>
          <w:ilvl w:val="1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G</w:t>
      </w:r>
      <w:r w:rsidR="00F340DB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eëiste </w:t>
      </w: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reflectie klasse, merk en </w:t>
      </w:r>
      <w:r w:rsidR="00AB1FE6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kwaliteit;</w:t>
      </w:r>
    </w:p>
    <w:p w14:paraId="58159D81" w14:textId="6CDCD943" w:rsidR="00F340DB" w:rsidRPr="00463D59" w:rsidRDefault="00D96454" w:rsidP="00DA10FE">
      <w:pPr>
        <w:numPr>
          <w:ilvl w:val="1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A</w:t>
      </w:r>
      <w:r w:rsidR="00F340DB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anwezigheid goedgekeurd striping schema </w:t>
      </w:r>
      <w:r w:rsidR="00BB03B8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NIPV</w:t>
      </w:r>
      <w:r w:rsidR="00AB1FE6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;</w:t>
      </w:r>
    </w:p>
    <w:p w14:paraId="7C24B5DF" w14:textId="76A928C7" w:rsidR="00734B84" w:rsidRPr="00463D59" w:rsidRDefault="00AB1FE6" w:rsidP="00DA10FE">
      <w:pPr>
        <w:numPr>
          <w:ilvl w:val="1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Uitvoering en benamingen.</w:t>
      </w:r>
    </w:p>
    <w:p w14:paraId="528E4ECE" w14:textId="77777777" w:rsidR="00226873" w:rsidRPr="00463D59" w:rsidRDefault="00226873" w:rsidP="00226873">
      <w:pPr>
        <w:autoSpaceDE w:val="0"/>
        <w:autoSpaceDN w:val="0"/>
        <w:adjustRightInd w:val="0"/>
        <w:ind w:left="720"/>
        <w:rPr>
          <w:rFonts w:eastAsia="Calibri" w:cs="Calibri"/>
          <w:color w:val="000000"/>
          <w:sz w:val="22"/>
          <w:szCs w:val="22"/>
          <w:lang w:eastAsia="en-US"/>
        </w:rPr>
      </w:pPr>
    </w:p>
    <w:p w14:paraId="10DD13E1" w14:textId="2FF8AE47" w:rsidR="00734B84" w:rsidRPr="00463D59" w:rsidRDefault="00734B84" w:rsidP="00DA10FE">
      <w:pPr>
        <w:numPr>
          <w:ilvl w:val="0"/>
          <w:numId w:val="20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Controle op de aanwezigheid van alle overige geëiste rapporten en/of bewijsstukken.</w:t>
      </w:r>
    </w:p>
    <w:p w14:paraId="72429642" w14:textId="77777777" w:rsidR="00226873" w:rsidRPr="00463D59" w:rsidRDefault="00226873" w:rsidP="00226873">
      <w:pPr>
        <w:autoSpaceDE w:val="0"/>
        <w:autoSpaceDN w:val="0"/>
        <w:adjustRightInd w:val="0"/>
        <w:ind w:left="360"/>
        <w:rPr>
          <w:rFonts w:eastAsia="Calibri" w:cs="Calibri"/>
          <w:color w:val="000000"/>
          <w:sz w:val="22"/>
          <w:szCs w:val="22"/>
          <w:lang w:eastAsia="en-US"/>
        </w:rPr>
      </w:pPr>
    </w:p>
    <w:p w14:paraId="313DEF77" w14:textId="7F8B5237" w:rsidR="00397608" w:rsidRPr="00463D59" w:rsidRDefault="00397608" w:rsidP="00DA10FE">
      <w:pPr>
        <w:pStyle w:val="Lijstalinea"/>
        <w:numPr>
          <w:ilvl w:val="0"/>
          <w:numId w:val="20"/>
        </w:numPr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Controle op de totale uitvoering, afwerking en totale leveringsomvang incl. </w:t>
      </w:r>
      <w:r w:rsidR="00BB03B8"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alle </w:t>
      </w: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opties.</w:t>
      </w:r>
    </w:p>
    <w:p w14:paraId="1EDE0C15" w14:textId="77777777" w:rsidR="00226873" w:rsidRPr="00463D59" w:rsidRDefault="00226873" w:rsidP="00226873">
      <w:pPr>
        <w:rPr>
          <w:rFonts w:eastAsia="Calibri" w:cs="Calibri"/>
          <w:color w:val="000000"/>
          <w:sz w:val="22"/>
          <w:szCs w:val="22"/>
          <w:lang w:eastAsia="en-US"/>
        </w:rPr>
      </w:pPr>
    </w:p>
    <w:p w14:paraId="2D310914" w14:textId="631E390F" w:rsidR="00DD3BFD" w:rsidRPr="00463D59" w:rsidRDefault="008C2A23" w:rsidP="00DA10FE">
      <w:pPr>
        <w:pStyle w:val="Lijstalinea"/>
        <w:numPr>
          <w:ilvl w:val="0"/>
          <w:numId w:val="20"/>
        </w:numPr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Aanwezigheid prestatieverklaring.</w:t>
      </w:r>
    </w:p>
    <w:p w14:paraId="161BC396" w14:textId="77777777" w:rsidR="005A1B89" w:rsidRPr="00463D59" w:rsidRDefault="005A1B89" w:rsidP="00DA10FE">
      <w:pPr>
        <w:autoSpaceDE w:val="0"/>
        <w:autoSpaceDN w:val="0"/>
        <w:adjustRightInd w:val="0"/>
        <w:rPr>
          <w:rFonts w:eastAsia="Calibri" w:cs="Calibri"/>
          <w:b/>
          <w:color w:val="000000"/>
          <w:sz w:val="22"/>
          <w:szCs w:val="22"/>
          <w:u w:val="single"/>
          <w:lang w:eastAsia="en-US"/>
        </w:rPr>
      </w:pPr>
    </w:p>
    <w:p w14:paraId="13EABD3A" w14:textId="575C970D" w:rsidR="008C2A23" w:rsidRPr="00463D59" w:rsidRDefault="008C2A23" w:rsidP="00DA10FE">
      <w:pPr>
        <w:autoSpaceDE w:val="0"/>
        <w:autoSpaceDN w:val="0"/>
        <w:adjustRightInd w:val="0"/>
        <w:rPr>
          <w:rFonts w:eastAsia="Calibri" w:cs="Calibri"/>
          <w:b/>
          <w:color w:val="000000"/>
          <w:sz w:val="22"/>
          <w:szCs w:val="22"/>
          <w:u w:val="single"/>
          <w:lang w:eastAsia="en-US"/>
        </w:rPr>
      </w:pPr>
      <w:r w:rsidRPr="00463D59">
        <w:rPr>
          <w:rFonts w:eastAsia="Calibri" w:cs="Calibri"/>
          <w:b/>
          <w:color w:val="000000"/>
          <w:sz w:val="22"/>
          <w:szCs w:val="22"/>
          <w:u w:val="single"/>
          <w:lang w:eastAsia="en-US"/>
        </w:rPr>
        <w:t>Overige voertuigen uit de serie.</w:t>
      </w:r>
    </w:p>
    <w:p w14:paraId="7D312AB7" w14:textId="0A115E1D" w:rsidR="00003662" w:rsidRPr="00463D59" w:rsidRDefault="008C2A23" w:rsidP="00DA10FE">
      <w:p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Afhankelijk van het resultaat van de verificatietesten van het eerste voertuig kan </w:t>
      </w:r>
      <w:r w:rsidR="006812FE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door de </w:t>
      </w:r>
      <w:r w:rsidR="00492CD1" w:rsidRPr="00463D59">
        <w:rPr>
          <w:rFonts w:eastAsia="Calibri" w:cs="Calibri"/>
          <w:color w:val="000000"/>
          <w:sz w:val="22"/>
          <w:szCs w:val="22"/>
          <w:lang w:eastAsia="en-US"/>
        </w:rPr>
        <w:t>O</w:t>
      </w:r>
      <w:r w:rsidR="006812FE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pdrachtgever worden </w:t>
      </w:r>
      <w:r w:rsidR="00003662" w:rsidRPr="00463D59">
        <w:rPr>
          <w:rFonts w:eastAsia="Calibri" w:cs="Calibri"/>
          <w:color w:val="000000"/>
          <w:sz w:val="22"/>
          <w:szCs w:val="22"/>
          <w:lang w:eastAsia="en-US"/>
        </w:rPr>
        <w:t>bepaald</w:t>
      </w:r>
      <w:r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dat een specifieke, hierboven genoemde test, tevens op de hele serie wordt uitgevoerd.</w:t>
      </w:r>
    </w:p>
    <w:p w14:paraId="2F6A120B" w14:textId="7F3DB40C" w:rsidR="008C2A23" w:rsidRPr="00463D59" w:rsidRDefault="008C2A23" w:rsidP="00DA10FE">
      <w:p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</w:t>
      </w:r>
    </w:p>
    <w:p w14:paraId="1342FDC6" w14:textId="77777777" w:rsidR="008C2A23" w:rsidRPr="00463D59" w:rsidRDefault="008C2A23" w:rsidP="00DA10FE">
      <w:p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Voor de overige van de serie te produceren voertuigen worden per voertuig de volgende testen uitgevoerd: </w:t>
      </w:r>
    </w:p>
    <w:p w14:paraId="0C0E5D3D" w14:textId="77777777" w:rsidR="008C2A23" w:rsidRPr="00463D59" w:rsidRDefault="008C2A23" w:rsidP="00DA10FE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Functionele testen brandweertechniek.  </w:t>
      </w:r>
    </w:p>
    <w:p w14:paraId="1E1BAB81" w14:textId="77777777" w:rsidR="008C2A23" w:rsidRPr="00463D59" w:rsidRDefault="008C2A23" w:rsidP="00DA10FE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sz w:val="22"/>
          <w:szCs w:val="22"/>
          <w:lang w:eastAsia="en-US"/>
        </w:rPr>
        <w:t xml:space="preserve">Functionele testen voertuigtechniek. </w:t>
      </w:r>
    </w:p>
    <w:p w14:paraId="268F2C23" w14:textId="7B03B190" w:rsidR="008C2A23" w:rsidRPr="00463D59" w:rsidRDefault="008C2A23" w:rsidP="00DA10FE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Functionele testen toegevoegde elektrische installatie. </w:t>
      </w:r>
    </w:p>
    <w:p w14:paraId="000ACE39" w14:textId="240FFB2B" w:rsidR="003832EE" w:rsidRPr="00463D59" w:rsidRDefault="003832EE" w:rsidP="00992F33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Accutest volgens PVE eis 2.7.10.1 d. (</w:t>
      </w:r>
      <w:proofErr w:type="spellStart"/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Conductance</w:t>
      </w:r>
      <w:proofErr w:type="spellEnd"/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en </w:t>
      </w:r>
      <w:proofErr w:type="spellStart"/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Conductance</w:t>
      </w:r>
      <w:proofErr w:type="spellEnd"/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</w:t>
      </w:r>
      <w:proofErr w:type="spellStart"/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Profiling</w:t>
      </w:r>
      <w:proofErr w:type="spellEnd"/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test, minimaal 96%) </w:t>
      </w:r>
    </w:p>
    <w:p w14:paraId="5D9CFE00" w14:textId="4E07D8E9" w:rsidR="008C2A23" w:rsidRPr="00463D59" w:rsidRDefault="00BB03B8" w:rsidP="00DA10FE">
      <w:pPr>
        <w:numPr>
          <w:ilvl w:val="0"/>
          <w:numId w:val="21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Checklist uitvoeren bij de afname/inspectie van optische en akoestische signaleringsinstallatie zoals weergegeven in de </w:t>
      </w:r>
      <w:r w:rsidRPr="00463D59">
        <w:rPr>
          <w:rFonts w:eastAsia="Calibri" w:cs="Calibri"/>
          <w:i/>
          <w:color w:val="000000" w:themeColor="text1"/>
          <w:sz w:val="22"/>
          <w:szCs w:val="22"/>
          <w:lang w:eastAsia="en-US"/>
        </w:rPr>
        <w:t xml:space="preserve">Volledige technische uitvoering optische en akoestische signaleringsinstallatie voor brandweervoertuigen bijlage </w:t>
      </w:r>
      <w:r w:rsidR="003829DC">
        <w:rPr>
          <w:rFonts w:eastAsia="Calibri" w:cs="Calibri"/>
          <w:i/>
          <w:color w:val="000000" w:themeColor="text1"/>
          <w:sz w:val="22"/>
          <w:szCs w:val="22"/>
          <w:lang w:eastAsia="en-US"/>
        </w:rPr>
        <w:t>4</w:t>
      </w:r>
      <w:r w:rsidRPr="00463D59">
        <w:rPr>
          <w:rFonts w:eastAsia="Calibri" w:cs="Calibri"/>
          <w:i/>
          <w:color w:val="000000" w:themeColor="text1"/>
          <w:sz w:val="22"/>
          <w:szCs w:val="22"/>
          <w:lang w:eastAsia="en-US"/>
        </w:rPr>
        <w:t xml:space="preserve"> (bijlage 3)</w:t>
      </w:r>
      <w:r w:rsidR="008C2A23" w:rsidRPr="00463D59">
        <w:rPr>
          <w:rFonts w:eastAsia="Calibri" w:cs="Calibri"/>
          <w:i/>
          <w:color w:val="000000"/>
          <w:sz w:val="22"/>
          <w:szCs w:val="22"/>
          <w:lang w:eastAsia="en-US"/>
        </w:rPr>
        <w:t>.</w:t>
      </w:r>
    </w:p>
    <w:p w14:paraId="6AC9242F" w14:textId="77777777" w:rsidR="008C2A23" w:rsidRPr="00463D59" w:rsidRDefault="008C2A23" w:rsidP="00DA10FE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Controle inbouw bepakking. </w:t>
      </w:r>
    </w:p>
    <w:p w14:paraId="6D842174" w14:textId="01043EC1" w:rsidR="009D486A" w:rsidRPr="00463D59" w:rsidRDefault="009D486A" w:rsidP="00DA10FE">
      <w:pPr>
        <w:numPr>
          <w:ilvl w:val="0"/>
          <w:numId w:val="21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 xml:space="preserve">Controle op- en inbouw C-2000. (Mobilofoon, portofoons en </w:t>
      </w:r>
      <w:proofErr w:type="spellStart"/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statusbox</w:t>
      </w:r>
      <w:proofErr w:type="spellEnd"/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).</w:t>
      </w:r>
    </w:p>
    <w:p w14:paraId="1AE81CE6" w14:textId="3A856D47" w:rsidR="009D486A" w:rsidRPr="00463D59" w:rsidRDefault="008D2E80" w:rsidP="00DA10FE">
      <w:pPr>
        <w:numPr>
          <w:ilvl w:val="0"/>
          <w:numId w:val="21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lastRenderedPageBreak/>
        <w:t>Controle en functioneel testen op- en inbouw navigatiesysteem.</w:t>
      </w:r>
    </w:p>
    <w:p w14:paraId="0BABD465" w14:textId="77777777" w:rsidR="005A1B89" w:rsidRPr="00463D59" w:rsidRDefault="005A1B89" w:rsidP="00DA10FE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463D59">
        <w:rPr>
          <w:rFonts w:ascii="Calibri" w:hAnsi="Calibri" w:cs="Calibri"/>
          <w:sz w:val="22"/>
          <w:szCs w:val="22"/>
        </w:rPr>
        <w:t>Kwaliteit lakwerk.</w:t>
      </w:r>
    </w:p>
    <w:p w14:paraId="59FFD96B" w14:textId="77777777" w:rsidR="005A1B89" w:rsidRPr="00463D59" w:rsidRDefault="005A1B89" w:rsidP="00DA10FE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463D59">
        <w:rPr>
          <w:rFonts w:ascii="Calibri" w:eastAsia="Calibri" w:hAnsi="Calibri" w:cs="Calibri"/>
          <w:sz w:val="22"/>
          <w:szCs w:val="22"/>
          <w:lang w:eastAsia="en-US"/>
        </w:rPr>
        <w:t>Het certificaat van de anti-corrosiebehandeling.</w:t>
      </w:r>
    </w:p>
    <w:p w14:paraId="4744B696" w14:textId="77777777" w:rsidR="005A1B89" w:rsidRPr="00463D59" w:rsidRDefault="005A1B89" w:rsidP="00DA10FE">
      <w:pPr>
        <w:numPr>
          <w:ilvl w:val="0"/>
          <w:numId w:val="21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Controle op aanwezigheid van alle (CE) markeringen en alle teksten.</w:t>
      </w:r>
    </w:p>
    <w:p w14:paraId="321D74BB" w14:textId="7A984CED" w:rsidR="005A1B89" w:rsidRPr="00463D59" w:rsidRDefault="005A1B89" w:rsidP="00DA10FE">
      <w:pPr>
        <w:numPr>
          <w:ilvl w:val="0"/>
          <w:numId w:val="21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sz w:val="22"/>
          <w:szCs w:val="22"/>
          <w:lang w:eastAsia="en-US"/>
        </w:rPr>
        <w:t xml:space="preserve">Levering EG-verklaring </w:t>
      </w:r>
      <w:r w:rsidRPr="00463D59">
        <w:rPr>
          <w:rFonts w:eastAsia="Calibri" w:cs="Calibri"/>
          <w:color w:val="000000"/>
          <w:sz w:val="22"/>
          <w:szCs w:val="22"/>
          <w:lang w:eastAsia="en-US"/>
        </w:rPr>
        <w:t>(</w:t>
      </w:r>
      <w:r w:rsidRPr="00463D59">
        <w:rPr>
          <w:rFonts w:cs="Calibri"/>
          <w:color w:val="313639"/>
          <w:sz w:val="22"/>
          <w:szCs w:val="22"/>
          <w:shd w:val="clear" w:color="auto" w:fill="FFFFFF"/>
        </w:rPr>
        <w:t xml:space="preserve">De beschrijving en identificatie van </w:t>
      </w:r>
      <w:r w:rsidR="00532729" w:rsidRPr="00463D59">
        <w:rPr>
          <w:rFonts w:cs="Calibri"/>
          <w:color w:val="313639"/>
          <w:sz w:val="22"/>
          <w:szCs w:val="22"/>
          <w:shd w:val="clear" w:color="auto" w:fill="FFFFFF"/>
        </w:rPr>
        <w:t>het voertuig</w:t>
      </w:r>
      <w:r w:rsidRPr="00463D59">
        <w:rPr>
          <w:rFonts w:cs="Calibri"/>
          <w:color w:val="313639"/>
          <w:sz w:val="22"/>
          <w:szCs w:val="22"/>
          <w:shd w:val="clear" w:color="auto" w:fill="FFFFFF"/>
        </w:rPr>
        <w:t xml:space="preserve"> moet</w:t>
      </w:r>
      <w:r w:rsidR="00532729" w:rsidRPr="00463D59">
        <w:rPr>
          <w:rFonts w:cs="Calibri"/>
          <w:color w:val="313639"/>
          <w:sz w:val="22"/>
          <w:szCs w:val="22"/>
          <w:shd w:val="clear" w:color="auto" w:fill="FFFFFF"/>
        </w:rPr>
        <w:t>en</w:t>
      </w:r>
      <w:r w:rsidRPr="00463D59">
        <w:rPr>
          <w:rFonts w:cs="Calibri"/>
          <w:color w:val="313639"/>
          <w:sz w:val="22"/>
          <w:szCs w:val="22"/>
          <w:shd w:val="clear" w:color="auto" w:fill="FFFFFF"/>
        </w:rPr>
        <w:t xml:space="preserve"> overeenkomen met de gegevens op de typeplaat).</w:t>
      </w:r>
    </w:p>
    <w:p w14:paraId="2F13F46A" w14:textId="28C9FCBE" w:rsidR="005A1B89" w:rsidRPr="00463D59" w:rsidRDefault="005A1B89" w:rsidP="00DA10FE">
      <w:pPr>
        <w:numPr>
          <w:ilvl w:val="0"/>
          <w:numId w:val="21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Controle uitvoering striping</w:t>
      </w:r>
      <w:r w:rsidR="00532729"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.</w:t>
      </w:r>
    </w:p>
    <w:p w14:paraId="3A2396C7" w14:textId="77777777" w:rsidR="005A1B89" w:rsidRPr="00463D59" w:rsidRDefault="005A1B89" w:rsidP="00DA10FE">
      <w:pPr>
        <w:numPr>
          <w:ilvl w:val="0"/>
          <w:numId w:val="21"/>
        </w:num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 w:themeColor="text1"/>
          <w:sz w:val="22"/>
          <w:szCs w:val="22"/>
          <w:lang w:eastAsia="en-US"/>
        </w:rPr>
        <w:t>Controle op de aanwezigheid van alle overige geëiste rapporten en/of bewijsstukken.</w:t>
      </w:r>
    </w:p>
    <w:p w14:paraId="025C275D" w14:textId="77777777" w:rsidR="005A1B89" w:rsidRPr="00463D59" w:rsidRDefault="005A1B89" w:rsidP="00DA10FE">
      <w:pPr>
        <w:pStyle w:val="Lijstalinea"/>
        <w:numPr>
          <w:ilvl w:val="0"/>
          <w:numId w:val="21"/>
        </w:numPr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Controle op de totale uitvoering, afwerking en totale leveringsomvang incl. alle opties.</w:t>
      </w:r>
    </w:p>
    <w:p w14:paraId="245ED0CF" w14:textId="77777777" w:rsidR="005A1B89" w:rsidRPr="00463D59" w:rsidRDefault="005A1B89" w:rsidP="00DA10FE">
      <w:pPr>
        <w:pStyle w:val="Lijstalinea"/>
        <w:numPr>
          <w:ilvl w:val="0"/>
          <w:numId w:val="21"/>
        </w:numPr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463D5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Aanwezigheid prestatieverklaring.</w:t>
      </w:r>
    </w:p>
    <w:p w14:paraId="0C96AE5D" w14:textId="77777777" w:rsidR="005A1B89" w:rsidRPr="00463D59" w:rsidRDefault="005A1B89" w:rsidP="005A1B89">
      <w:pPr>
        <w:autoSpaceDE w:val="0"/>
        <w:autoSpaceDN w:val="0"/>
        <w:adjustRightInd w:val="0"/>
        <w:rPr>
          <w:rFonts w:eastAsia="Calibri" w:cs="Calibri"/>
          <w:color w:val="000000"/>
          <w:sz w:val="22"/>
          <w:szCs w:val="22"/>
          <w:lang w:eastAsia="en-US"/>
        </w:rPr>
      </w:pPr>
    </w:p>
    <w:p w14:paraId="03250BF9" w14:textId="00744E96" w:rsidR="006323F6" w:rsidRPr="00463D59" w:rsidRDefault="006323F6">
      <w:pPr>
        <w:rPr>
          <w:rFonts w:eastAsia="Calibri" w:cs="Calibri"/>
          <w:color w:val="000000"/>
          <w:sz w:val="22"/>
          <w:szCs w:val="22"/>
          <w:lang w:eastAsia="en-US"/>
        </w:rPr>
      </w:pPr>
    </w:p>
    <w:p w14:paraId="6102D33C" w14:textId="430B7B16" w:rsidR="00815CB6" w:rsidRPr="00463D59" w:rsidRDefault="006323F6" w:rsidP="0097295F">
      <w:pPr>
        <w:rPr>
          <w:rFonts w:eastAsia="Calibri" w:cs="Calibri"/>
          <w:color w:val="000000"/>
          <w:sz w:val="22"/>
          <w:szCs w:val="22"/>
          <w:lang w:eastAsia="en-US"/>
        </w:rPr>
      </w:pPr>
      <w:r w:rsidRPr="00463D59">
        <w:rPr>
          <w:rFonts w:eastAsia="Calibri" w:cs="Calibri"/>
          <w:color w:val="000000"/>
          <w:sz w:val="22"/>
          <w:szCs w:val="22"/>
          <w:lang w:eastAsia="en-US"/>
        </w:rPr>
        <w:t>Controle op mee</w:t>
      </w:r>
      <w:r w:rsidR="00525251" w:rsidRPr="00463D59">
        <w:rPr>
          <w:rFonts w:eastAsia="Calibri" w:cs="Calibri"/>
          <w:color w:val="000000"/>
          <w:sz w:val="22"/>
          <w:szCs w:val="22"/>
          <w:lang w:eastAsia="en-US"/>
        </w:rPr>
        <w:t xml:space="preserve"> </w:t>
      </w:r>
      <w:r w:rsidRPr="00463D59">
        <w:rPr>
          <w:rFonts w:eastAsia="Calibri" w:cs="Calibri"/>
          <w:color w:val="000000"/>
          <w:sz w:val="22"/>
          <w:szCs w:val="22"/>
          <w:lang w:eastAsia="en-US"/>
        </w:rPr>
        <w:t>leveringen:</w:t>
      </w:r>
    </w:p>
    <w:p w14:paraId="1D3ECBF8" w14:textId="77777777" w:rsidR="006323F6" w:rsidRPr="00463D59" w:rsidRDefault="006323F6" w:rsidP="0097295F">
      <w:pPr>
        <w:rPr>
          <w:rFonts w:eastAsia="Calibri" w:cs="Calibri"/>
          <w:color w:val="000000"/>
          <w:sz w:val="22"/>
          <w:szCs w:val="22"/>
          <w:lang w:eastAsia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29"/>
        <w:gridCol w:w="7965"/>
      </w:tblGrid>
      <w:tr w:rsidR="006323F6" w:rsidRPr="00463D59" w14:paraId="46D2155C" w14:textId="77777777" w:rsidTr="006323F6">
        <w:tc>
          <w:tcPr>
            <w:tcW w:w="1129" w:type="dxa"/>
            <w:shd w:val="clear" w:color="auto" w:fill="DBE5F1" w:themeFill="accent1" w:themeFillTint="33"/>
          </w:tcPr>
          <w:p w14:paraId="263143CD" w14:textId="0579AFE0" w:rsidR="006323F6" w:rsidRPr="00463D59" w:rsidRDefault="006323F6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Aantal</w:t>
            </w:r>
          </w:p>
        </w:tc>
        <w:tc>
          <w:tcPr>
            <w:tcW w:w="7965" w:type="dxa"/>
            <w:shd w:val="clear" w:color="auto" w:fill="DBE5F1" w:themeFill="accent1" w:themeFillTint="33"/>
          </w:tcPr>
          <w:p w14:paraId="4B02D5D4" w14:textId="3C73F0FB" w:rsidR="006323F6" w:rsidRPr="00463D59" w:rsidRDefault="006323F6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 xml:space="preserve">Omschrijving </w:t>
            </w:r>
          </w:p>
        </w:tc>
      </w:tr>
      <w:tr w:rsidR="006323F6" w:rsidRPr="00463D59" w14:paraId="20393D13" w14:textId="77777777" w:rsidTr="006323F6">
        <w:tc>
          <w:tcPr>
            <w:tcW w:w="1129" w:type="dxa"/>
          </w:tcPr>
          <w:p w14:paraId="048A411E" w14:textId="37B6596A" w:rsidR="006323F6" w:rsidRPr="00463D59" w:rsidRDefault="00A14466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965" w:type="dxa"/>
          </w:tcPr>
          <w:p w14:paraId="46F0D571" w14:textId="745E5B82" w:rsidR="006323F6" w:rsidRPr="00463D59" w:rsidRDefault="00A14466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Sleutel HD filter</w:t>
            </w:r>
          </w:p>
        </w:tc>
      </w:tr>
      <w:tr w:rsidR="006323F6" w:rsidRPr="00463D59" w14:paraId="234160F7" w14:textId="77777777" w:rsidTr="006323F6">
        <w:tc>
          <w:tcPr>
            <w:tcW w:w="1129" w:type="dxa"/>
          </w:tcPr>
          <w:p w14:paraId="4EE8C064" w14:textId="35030930" w:rsidR="006323F6" w:rsidRPr="00463D59" w:rsidRDefault="00A14466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 xml:space="preserve">2 </w:t>
            </w:r>
          </w:p>
        </w:tc>
        <w:tc>
          <w:tcPr>
            <w:tcW w:w="7965" w:type="dxa"/>
          </w:tcPr>
          <w:p w14:paraId="5229A8E6" w14:textId="2CD0DD73" w:rsidR="006323F6" w:rsidRPr="00463D59" w:rsidRDefault="00A14466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 xml:space="preserve">Zuigslangen </w:t>
            </w:r>
          </w:p>
        </w:tc>
      </w:tr>
      <w:tr w:rsidR="006323F6" w:rsidRPr="00463D59" w14:paraId="4BA5870D" w14:textId="77777777" w:rsidTr="006323F6">
        <w:tc>
          <w:tcPr>
            <w:tcW w:w="1129" w:type="dxa"/>
          </w:tcPr>
          <w:p w14:paraId="1E319C4E" w14:textId="63CC59BF" w:rsidR="006323F6" w:rsidRPr="00463D59" w:rsidRDefault="00A14466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965" w:type="dxa"/>
          </w:tcPr>
          <w:p w14:paraId="70461521" w14:textId="141978A4" w:rsidR="006323F6" w:rsidRPr="00463D59" w:rsidRDefault="00A14466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 xml:space="preserve">Werklijn </w:t>
            </w:r>
            <w:r w:rsidR="00012A1F"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t.b.v. zuigslangen</w:t>
            </w:r>
          </w:p>
        </w:tc>
      </w:tr>
      <w:tr w:rsidR="006323F6" w:rsidRPr="00463D59" w14:paraId="20C60C9A" w14:textId="77777777" w:rsidTr="006323F6">
        <w:tc>
          <w:tcPr>
            <w:tcW w:w="1129" w:type="dxa"/>
          </w:tcPr>
          <w:p w14:paraId="283AE580" w14:textId="3035D65D" w:rsidR="006323F6" w:rsidRPr="00463D59" w:rsidRDefault="00012A1F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965" w:type="dxa"/>
          </w:tcPr>
          <w:p w14:paraId="768328ED" w14:textId="1ED9537C" w:rsidR="006323F6" w:rsidRPr="00463D59" w:rsidRDefault="00012A1F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 xml:space="preserve">HD straalpijpen TFT </w:t>
            </w:r>
            <w:proofErr w:type="spellStart"/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Geforce</w:t>
            </w:r>
            <w:proofErr w:type="spellEnd"/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 xml:space="preserve"> Ultraforce HD</w:t>
            </w:r>
          </w:p>
        </w:tc>
      </w:tr>
      <w:tr w:rsidR="006323F6" w:rsidRPr="00463D59" w14:paraId="6E964BCE" w14:textId="77777777" w:rsidTr="006323F6">
        <w:tc>
          <w:tcPr>
            <w:tcW w:w="1129" w:type="dxa"/>
          </w:tcPr>
          <w:p w14:paraId="68DE3733" w14:textId="5894575A" w:rsidR="006323F6" w:rsidRPr="00463D59" w:rsidRDefault="003F0ABE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965" w:type="dxa"/>
          </w:tcPr>
          <w:p w14:paraId="2FF895C4" w14:textId="13D4B915" w:rsidR="006323F6" w:rsidRPr="00463D59" w:rsidRDefault="003F0ABE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Opwindstangen HD haspels</w:t>
            </w:r>
          </w:p>
        </w:tc>
      </w:tr>
      <w:tr w:rsidR="006323F6" w:rsidRPr="00463D59" w14:paraId="3DE30F4A" w14:textId="77777777" w:rsidTr="006323F6">
        <w:tc>
          <w:tcPr>
            <w:tcW w:w="1129" w:type="dxa"/>
          </w:tcPr>
          <w:p w14:paraId="16E7023E" w14:textId="27889CC9" w:rsidR="006323F6" w:rsidRPr="00463D59" w:rsidRDefault="004422FE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965" w:type="dxa"/>
          </w:tcPr>
          <w:p w14:paraId="374DC749" w14:textId="45262401" w:rsidR="006323F6" w:rsidRPr="00463D59" w:rsidRDefault="004422FE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Radio DAB+  + USB</w:t>
            </w:r>
          </w:p>
        </w:tc>
      </w:tr>
      <w:tr w:rsidR="00004226" w:rsidRPr="00463D59" w14:paraId="17C6F2B4" w14:textId="77777777" w:rsidTr="006323F6">
        <w:tc>
          <w:tcPr>
            <w:tcW w:w="1129" w:type="dxa"/>
          </w:tcPr>
          <w:p w14:paraId="3608D1F0" w14:textId="537FC4D3" w:rsidR="00004226" w:rsidRPr="00463D59" w:rsidRDefault="00DF1F0E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Ca 20</w:t>
            </w:r>
          </w:p>
        </w:tc>
        <w:tc>
          <w:tcPr>
            <w:tcW w:w="7965" w:type="dxa"/>
          </w:tcPr>
          <w:p w14:paraId="0B6AB5A3" w14:textId="782B0B87" w:rsidR="00004226" w:rsidRPr="00463D59" w:rsidRDefault="00DF1F0E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Rako</w:t>
            </w:r>
            <w:proofErr w:type="spellEnd"/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 xml:space="preserve"> / Engels kratten grijs</w:t>
            </w:r>
          </w:p>
        </w:tc>
      </w:tr>
      <w:tr w:rsidR="00004226" w:rsidRPr="00463D59" w14:paraId="686AD92F" w14:textId="77777777" w:rsidTr="006323F6">
        <w:tc>
          <w:tcPr>
            <w:tcW w:w="1129" w:type="dxa"/>
          </w:tcPr>
          <w:p w14:paraId="3A67B83D" w14:textId="7EA0B953" w:rsidR="00004226" w:rsidRPr="00463D59" w:rsidRDefault="007D2CDF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 xml:space="preserve">1 </w:t>
            </w:r>
          </w:p>
        </w:tc>
        <w:tc>
          <w:tcPr>
            <w:tcW w:w="7965" w:type="dxa"/>
          </w:tcPr>
          <w:p w14:paraId="3813BDF3" w14:textId="0F72F9AB" w:rsidR="00004226" w:rsidRPr="00463D59" w:rsidRDefault="007D2CDF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 xml:space="preserve">Opsteekladder Dirks 2 x 8 </w:t>
            </w:r>
          </w:p>
        </w:tc>
      </w:tr>
      <w:tr w:rsidR="00004226" w:rsidRPr="00463D59" w14:paraId="78371593" w14:textId="77777777" w:rsidTr="006323F6">
        <w:tc>
          <w:tcPr>
            <w:tcW w:w="1129" w:type="dxa"/>
          </w:tcPr>
          <w:p w14:paraId="6AF00A15" w14:textId="48E0D51C" w:rsidR="00004226" w:rsidRPr="00463D59" w:rsidRDefault="007D2CDF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965" w:type="dxa"/>
          </w:tcPr>
          <w:p w14:paraId="15BFC00B" w14:textId="7DD21781" w:rsidR="00004226" w:rsidRPr="00463D59" w:rsidRDefault="007D2CDF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Opsteekladder Dirks 2 x 18</w:t>
            </w:r>
          </w:p>
        </w:tc>
      </w:tr>
      <w:tr w:rsidR="000123C5" w:rsidRPr="00463D59" w14:paraId="0C43288C" w14:textId="77777777" w:rsidTr="006323F6">
        <w:tc>
          <w:tcPr>
            <w:tcW w:w="1129" w:type="dxa"/>
          </w:tcPr>
          <w:p w14:paraId="0D18D214" w14:textId="0A6F7920" w:rsidR="000123C5" w:rsidRPr="00463D59" w:rsidRDefault="00D52D77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 xml:space="preserve">1 </w:t>
            </w:r>
          </w:p>
        </w:tc>
        <w:tc>
          <w:tcPr>
            <w:tcW w:w="7965" w:type="dxa"/>
          </w:tcPr>
          <w:p w14:paraId="0C3FF268" w14:textId="3776409C" w:rsidR="000123C5" w:rsidRPr="00463D59" w:rsidRDefault="00D52D77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N</w:t>
            </w:r>
            <w:r w:rsidR="00094764"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 xml:space="preserve">ATO </w:t>
            </w: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hulpstartkabel</w:t>
            </w:r>
          </w:p>
        </w:tc>
      </w:tr>
      <w:tr w:rsidR="000123C5" w:rsidRPr="00463D59" w14:paraId="7FED9E2D" w14:textId="77777777" w:rsidTr="006323F6">
        <w:tc>
          <w:tcPr>
            <w:tcW w:w="1129" w:type="dxa"/>
          </w:tcPr>
          <w:p w14:paraId="47C71BD0" w14:textId="616BABD5" w:rsidR="000123C5" w:rsidRPr="00463D59" w:rsidRDefault="00D52D77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965" w:type="dxa"/>
          </w:tcPr>
          <w:p w14:paraId="3C82C5DE" w14:textId="5FEC8F2B" w:rsidR="000123C5" w:rsidRPr="00463D59" w:rsidRDefault="00D52D77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 xml:space="preserve">Laadkabel t.b.v. </w:t>
            </w:r>
            <w:r w:rsidR="000225FC"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walaansluiting</w:t>
            </w:r>
          </w:p>
        </w:tc>
      </w:tr>
      <w:tr w:rsidR="000123C5" w:rsidRPr="00463D59" w14:paraId="2C14FD0D" w14:textId="77777777" w:rsidTr="006323F6">
        <w:tc>
          <w:tcPr>
            <w:tcW w:w="1129" w:type="dxa"/>
          </w:tcPr>
          <w:p w14:paraId="0C9ABC2A" w14:textId="529B7C25" w:rsidR="000123C5" w:rsidRPr="00463D59" w:rsidRDefault="00F11550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965" w:type="dxa"/>
          </w:tcPr>
          <w:p w14:paraId="27315EF7" w14:textId="4AD7F846" w:rsidR="000123C5" w:rsidRPr="00463D59" w:rsidRDefault="008A4303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Gevaren driehoek</w:t>
            </w:r>
          </w:p>
        </w:tc>
      </w:tr>
      <w:tr w:rsidR="000123C5" w:rsidRPr="00463D59" w14:paraId="4073438E" w14:textId="77777777" w:rsidTr="006323F6">
        <w:tc>
          <w:tcPr>
            <w:tcW w:w="1129" w:type="dxa"/>
          </w:tcPr>
          <w:p w14:paraId="626D5F16" w14:textId="63B74FD9" w:rsidR="000123C5" w:rsidRPr="00463D59" w:rsidRDefault="00A62C9B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965" w:type="dxa"/>
          </w:tcPr>
          <w:p w14:paraId="18E5BC3E" w14:textId="2FA02444" w:rsidR="000123C5" w:rsidRPr="00463D59" w:rsidRDefault="00A62C9B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Set reserve zekeringen</w:t>
            </w:r>
          </w:p>
        </w:tc>
      </w:tr>
      <w:tr w:rsidR="000123C5" w:rsidRPr="00463D59" w14:paraId="476B3826" w14:textId="77777777" w:rsidTr="006323F6">
        <w:tc>
          <w:tcPr>
            <w:tcW w:w="1129" w:type="dxa"/>
          </w:tcPr>
          <w:p w14:paraId="4A19C7EA" w14:textId="2D9C1660" w:rsidR="000123C5" w:rsidRPr="00463D59" w:rsidRDefault="00A62C9B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965" w:type="dxa"/>
          </w:tcPr>
          <w:p w14:paraId="5A173579" w14:textId="492A00DB" w:rsidR="000123C5" w:rsidRPr="00463D59" w:rsidRDefault="00A62C9B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  <w:r w:rsidRPr="00463D59"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  <w:t>Cabine kantelstok</w:t>
            </w:r>
          </w:p>
        </w:tc>
      </w:tr>
      <w:tr w:rsidR="000123C5" w:rsidRPr="00463D59" w14:paraId="55631DE7" w14:textId="77777777" w:rsidTr="006323F6">
        <w:tc>
          <w:tcPr>
            <w:tcW w:w="1129" w:type="dxa"/>
          </w:tcPr>
          <w:p w14:paraId="03BC3AC2" w14:textId="77777777" w:rsidR="000123C5" w:rsidRPr="00463D59" w:rsidRDefault="000123C5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965" w:type="dxa"/>
          </w:tcPr>
          <w:p w14:paraId="6726C511" w14:textId="77777777" w:rsidR="000123C5" w:rsidRPr="00463D59" w:rsidRDefault="000123C5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0123C5" w:rsidRPr="00463D59" w14:paraId="483AF5A1" w14:textId="77777777" w:rsidTr="006323F6">
        <w:tc>
          <w:tcPr>
            <w:tcW w:w="1129" w:type="dxa"/>
          </w:tcPr>
          <w:p w14:paraId="5220F325" w14:textId="77777777" w:rsidR="000123C5" w:rsidRPr="00463D59" w:rsidRDefault="000123C5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965" w:type="dxa"/>
          </w:tcPr>
          <w:p w14:paraId="551CAD8E" w14:textId="77777777" w:rsidR="000123C5" w:rsidRPr="00463D59" w:rsidRDefault="000123C5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6323F6" w:rsidRPr="00463D59" w14:paraId="53FB25F9" w14:textId="77777777" w:rsidTr="006323F6">
        <w:tc>
          <w:tcPr>
            <w:tcW w:w="1129" w:type="dxa"/>
          </w:tcPr>
          <w:p w14:paraId="4ACE6692" w14:textId="77777777" w:rsidR="006323F6" w:rsidRPr="00463D59" w:rsidRDefault="006323F6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965" w:type="dxa"/>
          </w:tcPr>
          <w:p w14:paraId="6B41BCF6" w14:textId="77777777" w:rsidR="006323F6" w:rsidRPr="00463D59" w:rsidRDefault="006323F6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0123C5" w:rsidRPr="00463D59" w14:paraId="480FC279" w14:textId="77777777" w:rsidTr="006323F6">
        <w:tc>
          <w:tcPr>
            <w:tcW w:w="1129" w:type="dxa"/>
          </w:tcPr>
          <w:p w14:paraId="51EE6AF5" w14:textId="77777777" w:rsidR="000123C5" w:rsidRPr="00463D59" w:rsidRDefault="000123C5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965" w:type="dxa"/>
          </w:tcPr>
          <w:p w14:paraId="428A208E" w14:textId="77777777" w:rsidR="000123C5" w:rsidRPr="00463D59" w:rsidRDefault="000123C5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0123C5" w:rsidRPr="00463D59" w14:paraId="40ABBB9B" w14:textId="77777777" w:rsidTr="006323F6">
        <w:tc>
          <w:tcPr>
            <w:tcW w:w="1129" w:type="dxa"/>
          </w:tcPr>
          <w:p w14:paraId="449C8D91" w14:textId="77777777" w:rsidR="000123C5" w:rsidRPr="00463D59" w:rsidRDefault="000123C5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965" w:type="dxa"/>
          </w:tcPr>
          <w:p w14:paraId="44EFDADA" w14:textId="77777777" w:rsidR="000123C5" w:rsidRPr="00463D59" w:rsidRDefault="000123C5" w:rsidP="0097295F">
            <w:pPr>
              <w:rPr>
                <w:rFonts w:eastAsia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CD23A1" w14:textId="77777777" w:rsidR="006323F6" w:rsidRPr="00463D59" w:rsidRDefault="006323F6" w:rsidP="0097295F">
      <w:pPr>
        <w:rPr>
          <w:rFonts w:eastAsia="Calibri" w:cs="Calibri"/>
          <w:color w:val="000000"/>
          <w:sz w:val="22"/>
          <w:szCs w:val="22"/>
          <w:lang w:eastAsia="en-US"/>
        </w:rPr>
      </w:pPr>
    </w:p>
    <w:sectPr w:rsidR="006323F6" w:rsidRPr="00463D59" w:rsidSect="00815CB6">
      <w:headerReference w:type="default" r:id="rId11"/>
      <w:footerReference w:type="default" r:id="rId12"/>
      <w:pgSz w:w="12052" w:h="16944"/>
      <w:pgMar w:top="1628" w:right="1474" w:bottom="1418" w:left="1474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25871" w14:textId="77777777" w:rsidR="00881AE4" w:rsidRDefault="00881AE4" w:rsidP="00815CB6">
      <w:r>
        <w:separator/>
      </w:r>
    </w:p>
  </w:endnote>
  <w:endnote w:type="continuationSeparator" w:id="0">
    <w:p w14:paraId="45444158" w14:textId="77777777" w:rsidR="00881AE4" w:rsidRDefault="00881AE4" w:rsidP="00815CB6">
      <w:r>
        <w:continuationSeparator/>
      </w:r>
    </w:p>
  </w:endnote>
  <w:endnote w:type="continuationNotice" w:id="1">
    <w:p w14:paraId="1662E6AF" w14:textId="77777777" w:rsidR="00881AE4" w:rsidRDefault="00881A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45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5021920"/>
      <w:docPartObj>
        <w:docPartGallery w:val="Page Numbers (Bottom of Page)"/>
        <w:docPartUnique/>
      </w:docPartObj>
    </w:sdtPr>
    <w:sdtContent>
      <w:p w14:paraId="3AC382A5" w14:textId="006E36EE" w:rsidR="00362B16" w:rsidRDefault="00362B16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019CFE" w14:textId="415EB6E2" w:rsidR="00A667C3" w:rsidRPr="00F66A5D" w:rsidRDefault="00A667C3" w:rsidP="00A667C3">
    <w:pPr>
      <w:tabs>
        <w:tab w:val="center" w:pos="4513"/>
        <w:tab w:val="right" w:pos="9026"/>
      </w:tabs>
      <w:rPr>
        <w:rFonts w:asciiTheme="minorHAnsi" w:hAnsiTheme="minorHAnsi" w:cstheme="minorHAnsi"/>
        <w:szCs w:val="20"/>
      </w:rPr>
    </w:pPr>
    <w:r w:rsidRPr="00F66A5D">
      <w:rPr>
        <w:rFonts w:asciiTheme="minorHAnsi" w:hAnsiTheme="minorHAnsi" w:cstheme="minorHAnsi"/>
        <w:szCs w:val="20"/>
      </w:rPr>
      <w:t xml:space="preserve">Bijlage </w:t>
    </w:r>
    <w:r w:rsidR="00257776">
      <w:rPr>
        <w:rFonts w:asciiTheme="minorHAnsi" w:hAnsiTheme="minorHAnsi" w:cstheme="minorHAnsi"/>
        <w:szCs w:val="20"/>
      </w:rPr>
      <w:t>3</w:t>
    </w:r>
    <w:r w:rsidR="00B8288B">
      <w:rPr>
        <w:rFonts w:asciiTheme="minorHAnsi" w:hAnsiTheme="minorHAnsi" w:cstheme="minorHAnsi"/>
        <w:szCs w:val="20"/>
      </w:rPr>
      <w:t>,</w:t>
    </w:r>
    <w:r w:rsidRPr="00F66A5D">
      <w:rPr>
        <w:rFonts w:asciiTheme="minorHAnsi" w:hAnsiTheme="minorHAnsi" w:cstheme="minorHAnsi"/>
        <w:szCs w:val="20"/>
      </w:rPr>
      <w:t xml:space="preserve"> </w:t>
    </w:r>
    <w:r w:rsidR="00F66A5D">
      <w:rPr>
        <w:rFonts w:asciiTheme="minorHAnsi" w:hAnsiTheme="minorHAnsi" w:cstheme="minorHAnsi"/>
        <w:szCs w:val="20"/>
      </w:rPr>
      <w:t>Verificatietesten</w:t>
    </w:r>
    <w:r w:rsidR="00B8288B">
      <w:rPr>
        <w:rFonts w:asciiTheme="minorHAnsi" w:hAnsiTheme="minorHAnsi" w:cstheme="minorHAnsi"/>
        <w:szCs w:val="20"/>
      </w:rPr>
      <w:t xml:space="preserve"> </w:t>
    </w:r>
    <w:r w:rsidRPr="00F66A5D">
      <w:rPr>
        <w:rFonts w:asciiTheme="minorHAnsi" w:hAnsiTheme="minorHAnsi" w:cstheme="minorHAnsi"/>
        <w:szCs w:val="20"/>
      </w:rPr>
      <w:t>aanbesteding TST-NB</w:t>
    </w:r>
  </w:p>
  <w:p w14:paraId="200F4EC5" w14:textId="21224526" w:rsidR="00F340DB" w:rsidRDefault="00F340D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58F81" w14:textId="77777777" w:rsidR="00881AE4" w:rsidRDefault="00881AE4" w:rsidP="00815CB6">
      <w:r>
        <w:separator/>
      </w:r>
    </w:p>
  </w:footnote>
  <w:footnote w:type="continuationSeparator" w:id="0">
    <w:p w14:paraId="363D8AE9" w14:textId="77777777" w:rsidR="00881AE4" w:rsidRDefault="00881AE4" w:rsidP="00815CB6">
      <w:r>
        <w:continuationSeparator/>
      </w:r>
    </w:p>
  </w:footnote>
  <w:footnote w:type="continuationNotice" w:id="1">
    <w:p w14:paraId="0A0A9FA9" w14:textId="77777777" w:rsidR="00881AE4" w:rsidRDefault="00881AE4"/>
  </w:footnote>
  <w:footnote w:id="2">
    <w:p w14:paraId="7DAE2E27" w14:textId="3163BB4D" w:rsidR="003E14ED" w:rsidRDefault="003E14ED">
      <w:pPr>
        <w:pStyle w:val="Voetnoottekst"/>
      </w:pPr>
      <w:r>
        <w:rPr>
          <w:rStyle w:val="Voetnootmarkering"/>
        </w:rPr>
        <w:footnoteRef/>
      </w:r>
      <w:r>
        <w:t xml:space="preserve"> Cli</w:t>
      </w:r>
      <w:r w:rsidR="006A1E40">
        <w:t>ë</w:t>
      </w:r>
      <w:r>
        <w:t>nt Accepta</w:t>
      </w:r>
      <w:r w:rsidR="006A1E40">
        <w:t>tie</w:t>
      </w:r>
      <w:r>
        <w:t xml:space="preserve"> Test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33E31" w14:textId="17E6A96B" w:rsidR="00815CB6" w:rsidRPr="00DB218C" w:rsidRDefault="000038CF">
    <w:pPr>
      <w:pStyle w:val="Koptekst"/>
      <w:rPr>
        <w:rFonts w:asciiTheme="minorHAnsi" w:hAnsiTheme="minorHAnsi"/>
        <w:b/>
        <w:color w:val="EB8F15"/>
        <w:sz w:val="44"/>
        <w:szCs w:val="44"/>
      </w:rPr>
    </w:pPr>
    <w:r>
      <w:rPr>
        <w:noProof/>
      </w:rPr>
      <w:drawing>
        <wp:inline distT="0" distB="0" distL="0" distR="0" wp14:anchorId="124D2706" wp14:editId="6176C0B4">
          <wp:extent cx="1397358" cy="456754"/>
          <wp:effectExtent l="0" t="0" r="0" b="635"/>
          <wp:docPr id="1" name="Afbeelding 1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3120" cy="4619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HAnsi" w:hAnsiTheme="minorHAnsi"/>
        <w:b/>
        <w:color w:val="EB8F15"/>
        <w:sz w:val="44"/>
        <w:szCs w:val="44"/>
      </w:rPr>
      <w:tab/>
    </w:r>
    <w:r w:rsidR="00E3463A">
      <w:rPr>
        <w:rFonts w:asciiTheme="minorHAnsi" w:hAnsiTheme="minorHAnsi"/>
        <w:b/>
        <w:color w:val="EB8F15"/>
        <w:sz w:val="44"/>
        <w:szCs w:val="44"/>
      </w:rPr>
      <w:tab/>
    </w:r>
    <w:r w:rsidR="00E3463A">
      <w:rPr>
        <w:rFonts w:asciiTheme="minorHAnsi" w:hAnsiTheme="minorHAnsi"/>
        <w:b/>
        <w:noProof/>
        <w:color w:val="EB8F15"/>
        <w:sz w:val="44"/>
        <w:szCs w:val="44"/>
      </w:rPr>
      <w:drawing>
        <wp:inline distT="0" distB="0" distL="0" distR="0" wp14:anchorId="06D4AF55" wp14:editId="698113EF">
          <wp:extent cx="1661374" cy="377628"/>
          <wp:effectExtent l="0" t="0" r="0" b="3810"/>
          <wp:docPr id="3" name="Afbeelding 2" descr="Afbeelding met tekst, clipar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2" descr="Afbeelding met tekst, clipar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939" cy="3895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02710"/>
    <w:multiLevelType w:val="hybridMultilevel"/>
    <w:tmpl w:val="AA6C77F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CA5DD3"/>
    <w:multiLevelType w:val="hybridMultilevel"/>
    <w:tmpl w:val="7DC801C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0D1C0F"/>
    <w:multiLevelType w:val="hybridMultilevel"/>
    <w:tmpl w:val="6514180A"/>
    <w:lvl w:ilvl="0" w:tplc="9EA0D7B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56413"/>
    <w:multiLevelType w:val="hybridMultilevel"/>
    <w:tmpl w:val="ED5C864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6004A"/>
    <w:multiLevelType w:val="hybridMultilevel"/>
    <w:tmpl w:val="7540767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BA35BE"/>
    <w:multiLevelType w:val="hybridMultilevel"/>
    <w:tmpl w:val="7C66F674"/>
    <w:lvl w:ilvl="0" w:tplc="69F8E5AC"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7E6262"/>
    <w:multiLevelType w:val="hybridMultilevel"/>
    <w:tmpl w:val="47C48496"/>
    <w:lvl w:ilvl="0" w:tplc="8BC47610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3C503A"/>
    <w:multiLevelType w:val="hybridMultilevel"/>
    <w:tmpl w:val="76F896A4"/>
    <w:lvl w:ilvl="0" w:tplc="11BA6656">
      <w:start w:val="5"/>
      <w:numFmt w:val="decimal"/>
      <w:lvlText w:val="%1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8" w15:restartNumberingAfterBreak="0">
    <w:nsid w:val="45662619"/>
    <w:multiLevelType w:val="hybridMultilevel"/>
    <w:tmpl w:val="ED5C864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51F93"/>
    <w:multiLevelType w:val="hybridMultilevel"/>
    <w:tmpl w:val="2990E55A"/>
    <w:lvl w:ilvl="0" w:tplc="F848A87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BE26FE"/>
    <w:multiLevelType w:val="hybridMultilevel"/>
    <w:tmpl w:val="53462546"/>
    <w:lvl w:ilvl="0" w:tplc="D69EE66C">
      <w:start w:val="5"/>
      <w:numFmt w:val="decimal"/>
      <w:lvlText w:val="%1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 w15:restartNumberingAfterBreak="0">
    <w:nsid w:val="51FE43C5"/>
    <w:multiLevelType w:val="hybridMultilevel"/>
    <w:tmpl w:val="5EAEA48A"/>
    <w:lvl w:ilvl="0" w:tplc="A0F0A98E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7A45D5"/>
    <w:multiLevelType w:val="hybridMultilevel"/>
    <w:tmpl w:val="7ECCEE0C"/>
    <w:lvl w:ilvl="0" w:tplc="0413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E5C26"/>
    <w:multiLevelType w:val="hybridMultilevel"/>
    <w:tmpl w:val="DF543A04"/>
    <w:lvl w:ilvl="0" w:tplc="9EA0D7B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B00780"/>
    <w:multiLevelType w:val="hybridMultilevel"/>
    <w:tmpl w:val="13C83632"/>
    <w:lvl w:ilvl="0" w:tplc="CD027EB8">
      <w:start w:val="3"/>
      <w:numFmt w:val="decimal"/>
      <w:lvlText w:val="%1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5" w15:restartNumberingAfterBreak="0">
    <w:nsid w:val="656112BC"/>
    <w:multiLevelType w:val="hybridMultilevel"/>
    <w:tmpl w:val="ECA4E8DE"/>
    <w:lvl w:ilvl="0" w:tplc="0413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FD188A"/>
    <w:multiLevelType w:val="hybridMultilevel"/>
    <w:tmpl w:val="78F822AC"/>
    <w:lvl w:ilvl="0" w:tplc="277E51D2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E60822"/>
    <w:multiLevelType w:val="hybridMultilevel"/>
    <w:tmpl w:val="3C6A276E"/>
    <w:lvl w:ilvl="0" w:tplc="0413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228F6"/>
    <w:multiLevelType w:val="hybridMultilevel"/>
    <w:tmpl w:val="960E37FE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F571CB"/>
    <w:multiLevelType w:val="hybridMultilevel"/>
    <w:tmpl w:val="6700E776"/>
    <w:lvl w:ilvl="0" w:tplc="9EA0D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872FBC"/>
    <w:multiLevelType w:val="hybridMultilevel"/>
    <w:tmpl w:val="9FC4D4D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C34446"/>
    <w:multiLevelType w:val="hybridMultilevel"/>
    <w:tmpl w:val="E3C213A0"/>
    <w:lvl w:ilvl="0" w:tplc="04130007">
      <w:start w:val="1"/>
      <w:numFmt w:val="bullet"/>
      <w:lvlText w:val="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797600084">
    <w:abstractNumId w:val="3"/>
  </w:num>
  <w:num w:numId="2" w16cid:durableId="537938093">
    <w:abstractNumId w:val="8"/>
  </w:num>
  <w:num w:numId="3" w16cid:durableId="741179228">
    <w:abstractNumId w:val="17"/>
  </w:num>
  <w:num w:numId="4" w16cid:durableId="136269332">
    <w:abstractNumId w:val="21"/>
  </w:num>
  <w:num w:numId="5" w16cid:durableId="95487727">
    <w:abstractNumId w:val="12"/>
  </w:num>
  <w:num w:numId="6" w16cid:durableId="1114859108">
    <w:abstractNumId w:val="15"/>
  </w:num>
  <w:num w:numId="7" w16cid:durableId="1700007845">
    <w:abstractNumId w:val="11"/>
  </w:num>
  <w:num w:numId="8" w16cid:durableId="1199471521">
    <w:abstractNumId w:val="16"/>
  </w:num>
  <w:num w:numId="9" w16cid:durableId="1864438322">
    <w:abstractNumId w:val="9"/>
  </w:num>
  <w:num w:numId="10" w16cid:durableId="1569994382">
    <w:abstractNumId w:val="6"/>
  </w:num>
  <w:num w:numId="11" w16cid:durableId="1362628775">
    <w:abstractNumId w:val="5"/>
  </w:num>
  <w:num w:numId="12" w16cid:durableId="532502913">
    <w:abstractNumId w:val="7"/>
  </w:num>
  <w:num w:numId="13" w16cid:durableId="906182281">
    <w:abstractNumId w:val="14"/>
  </w:num>
  <w:num w:numId="14" w16cid:durableId="1358896771">
    <w:abstractNumId w:val="10"/>
  </w:num>
  <w:num w:numId="15" w16cid:durableId="840463849">
    <w:abstractNumId w:val="2"/>
  </w:num>
  <w:num w:numId="16" w16cid:durableId="629287556">
    <w:abstractNumId w:val="19"/>
  </w:num>
  <w:num w:numId="17" w16cid:durableId="1899827653">
    <w:abstractNumId w:val="0"/>
  </w:num>
  <w:num w:numId="18" w16cid:durableId="1928420184">
    <w:abstractNumId w:val="1"/>
  </w:num>
  <w:num w:numId="19" w16cid:durableId="1213345564">
    <w:abstractNumId w:val="13"/>
  </w:num>
  <w:num w:numId="20" w16cid:durableId="1406999691">
    <w:abstractNumId w:val="20"/>
  </w:num>
  <w:num w:numId="21" w16cid:durableId="1356954560">
    <w:abstractNumId w:val="4"/>
  </w:num>
  <w:num w:numId="22" w16cid:durableId="73855095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A23"/>
    <w:rsid w:val="00003662"/>
    <w:rsid w:val="000038CF"/>
    <w:rsid w:val="00004226"/>
    <w:rsid w:val="000123C5"/>
    <w:rsid w:val="00012A1F"/>
    <w:rsid w:val="000225FC"/>
    <w:rsid w:val="00054491"/>
    <w:rsid w:val="0008376D"/>
    <w:rsid w:val="000926E2"/>
    <w:rsid w:val="00092E58"/>
    <w:rsid w:val="00094764"/>
    <w:rsid w:val="00094F77"/>
    <w:rsid w:val="000B0641"/>
    <w:rsid w:val="000D2769"/>
    <w:rsid w:val="0010180D"/>
    <w:rsid w:val="0010492B"/>
    <w:rsid w:val="0011119E"/>
    <w:rsid w:val="00155500"/>
    <w:rsid w:val="00160FB6"/>
    <w:rsid w:val="001756BD"/>
    <w:rsid w:val="00180A87"/>
    <w:rsid w:val="0018760E"/>
    <w:rsid w:val="00196532"/>
    <w:rsid w:val="001A0066"/>
    <w:rsid w:val="001A0E4C"/>
    <w:rsid w:val="001A16F0"/>
    <w:rsid w:val="001F11BA"/>
    <w:rsid w:val="001F3883"/>
    <w:rsid w:val="00202AAE"/>
    <w:rsid w:val="00214A68"/>
    <w:rsid w:val="0021531A"/>
    <w:rsid w:val="00226873"/>
    <w:rsid w:val="002418A2"/>
    <w:rsid w:val="00252DBF"/>
    <w:rsid w:val="002536D7"/>
    <w:rsid w:val="00255A15"/>
    <w:rsid w:val="00257776"/>
    <w:rsid w:val="0026169C"/>
    <w:rsid w:val="00274284"/>
    <w:rsid w:val="00276133"/>
    <w:rsid w:val="002806B4"/>
    <w:rsid w:val="00287A8E"/>
    <w:rsid w:val="002B2C29"/>
    <w:rsid w:val="002B4003"/>
    <w:rsid w:val="002F7FD9"/>
    <w:rsid w:val="00345044"/>
    <w:rsid w:val="00362B16"/>
    <w:rsid w:val="003773C1"/>
    <w:rsid w:val="003829DC"/>
    <w:rsid w:val="003832EE"/>
    <w:rsid w:val="00383F18"/>
    <w:rsid w:val="00397608"/>
    <w:rsid w:val="003A7FF8"/>
    <w:rsid w:val="003B24CA"/>
    <w:rsid w:val="003B2AFF"/>
    <w:rsid w:val="003B73A0"/>
    <w:rsid w:val="003C7E45"/>
    <w:rsid w:val="003D779F"/>
    <w:rsid w:val="003E14ED"/>
    <w:rsid w:val="003F0254"/>
    <w:rsid w:val="003F0ABE"/>
    <w:rsid w:val="004003A3"/>
    <w:rsid w:val="00413CC1"/>
    <w:rsid w:val="0042314C"/>
    <w:rsid w:val="004271B7"/>
    <w:rsid w:val="0043663A"/>
    <w:rsid w:val="004422FE"/>
    <w:rsid w:val="0044301A"/>
    <w:rsid w:val="00451C77"/>
    <w:rsid w:val="00463D59"/>
    <w:rsid w:val="0046523C"/>
    <w:rsid w:val="00486A06"/>
    <w:rsid w:val="00492CD1"/>
    <w:rsid w:val="0049650C"/>
    <w:rsid w:val="004B6AF0"/>
    <w:rsid w:val="004E3D78"/>
    <w:rsid w:val="004E46F1"/>
    <w:rsid w:val="00505223"/>
    <w:rsid w:val="00510939"/>
    <w:rsid w:val="00525251"/>
    <w:rsid w:val="00532729"/>
    <w:rsid w:val="00567243"/>
    <w:rsid w:val="0058542F"/>
    <w:rsid w:val="005A1B89"/>
    <w:rsid w:val="005C2D06"/>
    <w:rsid w:val="006040E3"/>
    <w:rsid w:val="00604676"/>
    <w:rsid w:val="006114AE"/>
    <w:rsid w:val="00615B6D"/>
    <w:rsid w:val="006212DF"/>
    <w:rsid w:val="00624C3E"/>
    <w:rsid w:val="006323F6"/>
    <w:rsid w:val="006516A3"/>
    <w:rsid w:val="00666BA8"/>
    <w:rsid w:val="0066782E"/>
    <w:rsid w:val="006812FE"/>
    <w:rsid w:val="00683DE7"/>
    <w:rsid w:val="00691605"/>
    <w:rsid w:val="006A1E40"/>
    <w:rsid w:val="006E4A22"/>
    <w:rsid w:val="007159FB"/>
    <w:rsid w:val="00717700"/>
    <w:rsid w:val="00730944"/>
    <w:rsid w:val="00730CE8"/>
    <w:rsid w:val="00734B84"/>
    <w:rsid w:val="00740D0E"/>
    <w:rsid w:val="00742FB4"/>
    <w:rsid w:val="00754B7F"/>
    <w:rsid w:val="00765F50"/>
    <w:rsid w:val="00766AC4"/>
    <w:rsid w:val="00776CCA"/>
    <w:rsid w:val="00786521"/>
    <w:rsid w:val="00787426"/>
    <w:rsid w:val="00791836"/>
    <w:rsid w:val="007B02DB"/>
    <w:rsid w:val="007B2091"/>
    <w:rsid w:val="007D2CDF"/>
    <w:rsid w:val="007D68F5"/>
    <w:rsid w:val="007D6A5B"/>
    <w:rsid w:val="007E1CFE"/>
    <w:rsid w:val="007E6180"/>
    <w:rsid w:val="007F7F18"/>
    <w:rsid w:val="0081075E"/>
    <w:rsid w:val="00810F8D"/>
    <w:rsid w:val="00815CB6"/>
    <w:rsid w:val="00816AA2"/>
    <w:rsid w:val="00821805"/>
    <w:rsid w:val="00831EBA"/>
    <w:rsid w:val="0084702C"/>
    <w:rsid w:val="00857A10"/>
    <w:rsid w:val="00857EC8"/>
    <w:rsid w:val="00881AE4"/>
    <w:rsid w:val="008926EC"/>
    <w:rsid w:val="00897F9E"/>
    <w:rsid w:val="008A2942"/>
    <w:rsid w:val="008A4303"/>
    <w:rsid w:val="008B5222"/>
    <w:rsid w:val="008C020B"/>
    <w:rsid w:val="008C2A23"/>
    <w:rsid w:val="008D1D04"/>
    <w:rsid w:val="008D2E80"/>
    <w:rsid w:val="00902C29"/>
    <w:rsid w:val="00914DAD"/>
    <w:rsid w:val="00944B29"/>
    <w:rsid w:val="00956F14"/>
    <w:rsid w:val="00962573"/>
    <w:rsid w:val="0097295F"/>
    <w:rsid w:val="00992F33"/>
    <w:rsid w:val="009A7190"/>
    <w:rsid w:val="009B1EF1"/>
    <w:rsid w:val="009B2E55"/>
    <w:rsid w:val="009D486A"/>
    <w:rsid w:val="009E2B37"/>
    <w:rsid w:val="009E4FCC"/>
    <w:rsid w:val="009F1CFF"/>
    <w:rsid w:val="00A14466"/>
    <w:rsid w:val="00A22A1A"/>
    <w:rsid w:val="00A312A7"/>
    <w:rsid w:val="00A37290"/>
    <w:rsid w:val="00A479AB"/>
    <w:rsid w:val="00A517C1"/>
    <w:rsid w:val="00A62C9B"/>
    <w:rsid w:val="00A667C3"/>
    <w:rsid w:val="00A66C6E"/>
    <w:rsid w:val="00A70785"/>
    <w:rsid w:val="00A75A88"/>
    <w:rsid w:val="00AA0C56"/>
    <w:rsid w:val="00AB1FE6"/>
    <w:rsid w:val="00AC56CD"/>
    <w:rsid w:val="00AD1C80"/>
    <w:rsid w:val="00B0224C"/>
    <w:rsid w:val="00B07C17"/>
    <w:rsid w:val="00B170B0"/>
    <w:rsid w:val="00B30F9E"/>
    <w:rsid w:val="00B4617C"/>
    <w:rsid w:val="00B535CE"/>
    <w:rsid w:val="00B76729"/>
    <w:rsid w:val="00B802B3"/>
    <w:rsid w:val="00B82038"/>
    <w:rsid w:val="00B8288B"/>
    <w:rsid w:val="00B871FB"/>
    <w:rsid w:val="00BA7DCC"/>
    <w:rsid w:val="00BB03B8"/>
    <w:rsid w:val="00BB2359"/>
    <w:rsid w:val="00BF61C0"/>
    <w:rsid w:val="00C1152B"/>
    <w:rsid w:val="00C25AD0"/>
    <w:rsid w:val="00C50140"/>
    <w:rsid w:val="00C9161A"/>
    <w:rsid w:val="00CA32E1"/>
    <w:rsid w:val="00CA4535"/>
    <w:rsid w:val="00CC5BAF"/>
    <w:rsid w:val="00CD60AD"/>
    <w:rsid w:val="00CE7006"/>
    <w:rsid w:val="00CF2891"/>
    <w:rsid w:val="00D04C37"/>
    <w:rsid w:val="00D25362"/>
    <w:rsid w:val="00D34A23"/>
    <w:rsid w:val="00D52254"/>
    <w:rsid w:val="00D52D77"/>
    <w:rsid w:val="00D6380D"/>
    <w:rsid w:val="00D64B14"/>
    <w:rsid w:val="00D74476"/>
    <w:rsid w:val="00D75F1D"/>
    <w:rsid w:val="00D80F9D"/>
    <w:rsid w:val="00D92C23"/>
    <w:rsid w:val="00D96454"/>
    <w:rsid w:val="00D972B6"/>
    <w:rsid w:val="00DA10FE"/>
    <w:rsid w:val="00DA7347"/>
    <w:rsid w:val="00DB218C"/>
    <w:rsid w:val="00DD3BFD"/>
    <w:rsid w:val="00DE7138"/>
    <w:rsid w:val="00DF1F0E"/>
    <w:rsid w:val="00E0236D"/>
    <w:rsid w:val="00E13724"/>
    <w:rsid w:val="00E21BB5"/>
    <w:rsid w:val="00E30A3D"/>
    <w:rsid w:val="00E32BF8"/>
    <w:rsid w:val="00E3463A"/>
    <w:rsid w:val="00E41F84"/>
    <w:rsid w:val="00E44204"/>
    <w:rsid w:val="00E44F11"/>
    <w:rsid w:val="00E46F03"/>
    <w:rsid w:val="00E51BCC"/>
    <w:rsid w:val="00E51D62"/>
    <w:rsid w:val="00E52962"/>
    <w:rsid w:val="00E757B7"/>
    <w:rsid w:val="00E855FE"/>
    <w:rsid w:val="00EA5A38"/>
    <w:rsid w:val="00EC21BB"/>
    <w:rsid w:val="00ED03FF"/>
    <w:rsid w:val="00EF0591"/>
    <w:rsid w:val="00EF5A2D"/>
    <w:rsid w:val="00F11550"/>
    <w:rsid w:val="00F1511A"/>
    <w:rsid w:val="00F16562"/>
    <w:rsid w:val="00F16884"/>
    <w:rsid w:val="00F2768F"/>
    <w:rsid w:val="00F307D2"/>
    <w:rsid w:val="00F340DB"/>
    <w:rsid w:val="00F56065"/>
    <w:rsid w:val="00F603DD"/>
    <w:rsid w:val="00F66A5D"/>
    <w:rsid w:val="00F8049B"/>
    <w:rsid w:val="00FD230B"/>
    <w:rsid w:val="00FD56BA"/>
    <w:rsid w:val="00FE5491"/>
    <w:rsid w:val="1011AD66"/>
    <w:rsid w:val="20BDA604"/>
    <w:rsid w:val="239B47CF"/>
    <w:rsid w:val="25E71324"/>
    <w:rsid w:val="26CB2129"/>
    <w:rsid w:val="32AC6DCF"/>
    <w:rsid w:val="3B5546AA"/>
    <w:rsid w:val="3DA111FF"/>
    <w:rsid w:val="41BBDB98"/>
    <w:rsid w:val="4962555F"/>
    <w:rsid w:val="4A57C536"/>
    <w:rsid w:val="5AE16E56"/>
    <w:rsid w:val="5CE08807"/>
    <w:rsid w:val="623590E8"/>
    <w:rsid w:val="64268A3D"/>
    <w:rsid w:val="64F2641D"/>
    <w:rsid w:val="6671F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CF3F1E"/>
  <w15:docId w15:val="{4858F158-E287-4A83-8BD4-20B39607E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2A23"/>
    <w:rPr>
      <w:rFonts w:ascii="Calibri" w:hAnsi="Calibri" w:cs="Arial"/>
      <w:szCs w:val="24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ekstopmerking">
    <w:name w:val="annotation text"/>
    <w:basedOn w:val="Standaard"/>
    <w:semiHidden/>
    <w:rPr>
      <w:szCs w:val="20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paragraph" w:styleId="Plattetekst">
    <w:name w:val="Body Text"/>
    <w:basedOn w:val="Standaard"/>
    <w:rPr>
      <w:rFonts w:ascii="Frutiger LT 45 Light" w:hAnsi="Frutiger LT 45 Light"/>
      <w:sz w:val="24"/>
    </w:rPr>
  </w:style>
  <w:style w:type="paragraph" w:styleId="Voettekst">
    <w:name w:val="footer"/>
    <w:basedOn w:val="Standaard"/>
    <w:link w:val="VoettekstChar"/>
    <w:uiPriority w:val="99"/>
    <w:rsid w:val="00815CB6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15CB6"/>
    <w:rPr>
      <w:rFonts w:ascii="Arial" w:hAnsi="Arial"/>
      <w:szCs w:val="24"/>
    </w:rPr>
  </w:style>
  <w:style w:type="paragraph" w:styleId="Lijstalinea">
    <w:name w:val="List Paragraph"/>
    <w:basedOn w:val="Standaard"/>
    <w:uiPriority w:val="34"/>
    <w:qFormat/>
    <w:rsid w:val="008C2A23"/>
    <w:pPr>
      <w:ind w:left="720"/>
      <w:contextualSpacing/>
    </w:pPr>
    <w:rPr>
      <w:rFonts w:ascii="Times New Roman" w:hAnsi="Times New Roman" w:cs="Times New Roman"/>
      <w:sz w:val="24"/>
    </w:rPr>
  </w:style>
  <w:style w:type="character" w:styleId="Verwijzingopmerking">
    <w:name w:val="annotation reference"/>
    <w:basedOn w:val="Standaardalinea-lettertype"/>
    <w:semiHidden/>
    <w:unhideWhenUsed/>
    <w:rPr>
      <w:sz w:val="16"/>
      <w:szCs w:val="16"/>
    </w:rPr>
  </w:style>
  <w:style w:type="character" w:customStyle="1" w:styleId="normaltextrun">
    <w:name w:val="normaltextrun"/>
    <w:basedOn w:val="Standaardalinea-lettertype"/>
    <w:rsid w:val="007E6180"/>
  </w:style>
  <w:style w:type="paragraph" w:styleId="Eindnoottekst">
    <w:name w:val="endnote text"/>
    <w:basedOn w:val="Standaard"/>
    <w:link w:val="EindnoottekstChar"/>
    <w:semiHidden/>
    <w:unhideWhenUsed/>
    <w:rsid w:val="009E4FCC"/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semiHidden/>
    <w:rsid w:val="009E4FCC"/>
    <w:rPr>
      <w:rFonts w:ascii="Calibri" w:hAnsi="Calibri" w:cs="Arial"/>
    </w:rPr>
  </w:style>
  <w:style w:type="character" w:styleId="Eindnootmarkering">
    <w:name w:val="endnote reference"/>
    <w:basedOn w:val="Standaardalinea-lettertype"/>
    <w:semiHidden/>
    <w:unhideWhenUsed/>
    <w:rsid w:val="009E4FCC"/>
    <w:rPr>
      <w:vertAlign w:val="superscript"/>
    </w:rPr>
  </w:style>
  <w:style w:type="paragraph" w:styleId="Voetnoottekst">
    <w:name w:val="footnote text"/>
    <w:basedOn w:val="Standaard"/>
    <w:link w:val="VoetnoottekstChar"/>
    <w:semiHidden/>
    <w:unhideWhenUsed/>
    <w:rsid w:val="009E4FCC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E4FCC"/>
    <w:rPr>
      <w:rFonts w:ascii="Calibri" w:hAnsi="Calibri" w:cs="Arial"/>
    </w:rPr>
  </w:style>
  <w:style w:type="character" w:styleId="Voetnootmarkering">
    <w:name w:val="footnote reference"/>
    <w:basedOn w:val="Standaardalinea-lettertype"/>
    <w:semiHidden/>
    <w:unhideWhenUsed/>
    <w:rsid w:val="009E4FCC"/>
    <w:rPr>
      <w:vertAlign w:val="superscript"/>
    </w:rPr>
  </w:style>
  <w:style w:type="character" w:customStyle="1" w:styleId="eop">
    <w:name w:val="eop"/>
    <w:basedOn w:val="Standaardalinea-lettertype"/>
    <w:rsid w:val="00E855FE"/>
  </w:style>
  <w:style w:type="character" w:styleId="Nadruk">
    <w:name w:val="Emphasis"/>
    <w:basedOn w:val="Standaardalinea-lettertype"/>
    <w:uiPriority w:val="20"/>
    <w:qFormat/>
    <w:rsid w:val="00956F14"/>
    <w:rPr>
      <w:i/>
      <w:iCs/>
    </w:rPr>
  </w:style>
  <w:style w:type="table" w:styleId="Tabelraster">
    <w:name w:val="Table Grid"/>
    <w:basedOn w:val="Standaardtabel"/>
    <w:rsid w:val="006323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3CB8605786B8419ACAD407F4A49926" ma:contentTypeVersion="16" ma:contentTypeDescription="Een nieuw document maken." ma:contentTypeScope="" ma:versionID="fcdd2451eca9697dbd96afb26dfd0472">
  <xsd:schema xmlns:xsd="http://www.w3.org/2001/XMLSchema" xmlns:xs="http://www.w3.org/2001/XMLSchema" xmlns:p="http://schemas.microsoft.com/office/2006/metadata/properties" xmlns:ns2="19869326-704d-48c7-8ef8-6ae1518b7f58" xmlns:ns3="3dbecc2f-6c2a-4272-95e3-995d1e5273a3" targetNamespace="http://schemas.microsoft.com/office/2006/metadata/properties" ma:root="true" ma:fieldsID="35c161de7c7ce46eb95232dac74e8fec" ns2:_="" ns3:_="">
    <xsd:import namespace="19869326-704d-48c7-8ef8-6ae1518b7f58"/>
    <xsd:import namespace="3dbecc2f-6c2a-4272-95e3-995d1e5273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869326-704d-48c7-8ef8-6ae1518b7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73ef9c4b-b8ee-4f5e-b292-74780bb3a7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ecc2f-6c2a-4272-95e3-995d1e5273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c90f97b-b70e-42dd-9b83-daec6f01c527}" ma:internalName="TaxCatchAll" ma:showField="CatchAllData" ma:web="3dbecc2f-6c2a-4272-95e3-995d1e5273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ecc2f-6c2a-4272-95e3-995d1e5273a3" xsi:nil="true"/>
    <lcf76f155ced4ddcb4097134ff3c332f xmlns="19869326-704d-48c7-8ef8-6ae1518b7f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A4227F-FCEA-48F5-BA94-801063D289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04A163-16C7-4588-8EAB-5E1C4ABDBD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445B99-84A0-4D8D-8F2E-A3C65FAB27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869326-704d-48c7-8ef8-6ae1518b7f58"/>
    <ds:schemaRef ds:uri="3dbecc2f-6c2a-4272-95e3-995d1e5273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7DFF0B-7459-4ABD-9234-C88595ECA9F9}">
  <ds:schemaRefs>
    <ds:schemaRef ds:uri="http://schemas.microsoft.com/office/2006/metadata/properties"/>
    <ds:schemaRef ds:uri="http://schemas.microsoft.com/office/infopath/2007/PartnerControls"/>
    <ds:schemaRef ds:uri="3dbecc2f-6c2a-4272-95e3-995d1e5273a3"/>
    <ds:schemaRef ds:uri="19869326-704d-48c7-8ef8-6ae1518b7f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1143</Words>
  <Characters>6288</Characters>
  <Application>Microsoft Office Word</Application>
  <DocSecurity>0</DocSecurity>
  <Lines>52</Lines>
  <Paragraphs>14</Paragraphs>
  <ScaleCrop>false</ScaleCrop>
  <Company>Regionale Brandweer Zeeland</Company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sjabloon</dc:title>
  <dc:subject/>
  <dc:creator>Overeem, (Henk)</dc:creator>
  <cp:keywords/>
  <cp:lastModifiedBy>Elzakker-Dragt, Maike van</cp:lastModifiedBy>
  <cp:revision>8</cp:revision>
  <cp:lastPrinted>2011-07-19T07:55:00Z</cp:lastPrinted>
  <dcterms:created xsi:type="dcterms:W3CDTF">2023-05-04T07:50:00Z</dcterms:created>
  <dcterms:modified xsi:type="dcterms:W3CDTF">2023-05-24T08:31:00Z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0x010100EE038F087E6D0B4F976A3C3CC337D9E4</vt:lpwstr>
  </property>
  <property fmtid="{D5CDD505-2E9C-101B-9397-08002B2CF9AE}" pid="3" name="MediaServiceImageTags">
    <vt:lpwstr/>
  </property>
</Properties>
</file>